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A0" w:rsidRDefault="003912D4">
      <w:pPr>
        <w:pStyle w:val="Cm"/>
        <w:shd w:val="clear" w:color="auto" w:fill="FFFFFF"/>
        <w:spacing w:after="220" w:line="408" w:lineRule="auto"/>
        <w:jc w:val="right"/>
        <w:rPr>
          <w:rFonts w:ascii="Times New Roman" w:hAnsi="Times New Roman" w:cs="Times New Roman"/>
          <w:sz w:val="24"/>
          <w:szCs w:val="24"/>
        </w:rPr>
      </w:pPr>
      <w:bookmarkStart w:id="0" w:name="_q36qjn76goho"/>
      <w:bookmarkStart w:id="1" w:name="_GoBack"/>
      <w:bookmarkEnd w:id="0"/>
      <w:bookmarkEnd w:id="1"/>
      <w:proofErr w:type="spellStart"/>
      <w:r>
        <w:rPr>
          <w:rFonts w:ascii="Times New Roman" w:hAnsi="Times New Roman" w:cs="Times New Roman"/>
          <w:sz w:val="24"/>
          <w:szCs w:val="24"/>
        </w:rPr>
        <w:t>September</w:t>
      </w:r>
      <w:proofErr w:type="spellEnd"/>
      <w:r w:rsidR="00B00B11">
        <w:rPr>
          <w:rFonts w:ascii="Times New Roman" w:hAnsi="Times New Roman" w:cs="Times New Roman"/>
          <w:sz w:val="24"/>
          <w:szCs w:val="24"/>
        </w:rPr>
        <w:t xml:space="preserve"> 2022 </w:t>
      </w:r>
    </w:p>
    <w:p w:rsidR="00787EA0" w:rsidRDefault="00E67738">
      <w:pPr>
        <w:pStyle w:val="Cm"/>
        <w:shd w:val="clear" w:color="auto" w:fill="FFFFFF"/>
        <w:spacing w:after="220" w:line="240" w:lineRule="auto"/>
        <w:jc w:val="center"/>
        <w:rPr>
          <w:rFonts w:ascii="Times New Roman" w:hAnsi="Times New Roman" w:cs="Times New Roman"/>
        </w:rPr>
      </w:pPr>
      <w:bookmarkStart w:id="2" w:name="_qdneqcgl3p0p"/>
      <w:bookmarkEnd w:id="2"/>
      <w:r>
        <w:rPr>
          <w:rFonts w:ascii="Times New Roman" w:hAnsi="Times New Roman" w:cs="Times New Roman"/>
        </w:rPr>
        <w:t>Guide to research data management planning</w:t>
      </w:r>
    </w:p>
    <w:p w:rsidR="00787EA0" w:rsidRDefault="00E67738">
      <w:pPr>
        <w:rPr>
          <w:rFonts w:ascii="Times New Roman" w:hAnsi="Times New Roman" w:cs="Times New Roman"/>
          <w:sz w:val="24"/>
          <w:szCs w:val="24"/>
        </w:rPr>
      </w:pPr>
      <w:r>
        <w:rPr>
          <w:rFonts w:ascii="Times New Roman" w:hAnsi="Times New Roman" w:cs="Times New Roman"/>
          <w:sz w:val="24"/>
          <w:szCs w:val="24"/>
        </w:rPr>
        <w:t xml:space="preserve">An increasingly important part of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sidR="00B60A6E">
        <w:rPr>
          <w:rFonts w:ascii="Times New Roman" w:hAnsi="Times New Roman" w:cs="Times New Roman"/>
          <w:sz w:val="24"/>
          <w:szCs w:val="24"/>
        </w:rPr>
        <w:t>funding</w:t>
      </w:r>
      <w:proofErr w:type="spellEnd"/>
      <w:r w:rsidR="00B60A6E">
        <w:rPr>
          <w:rFonts w:ascii="Times New Roman" w:hAnsi="Times New Roman" w:cs="Times New Roman"/>
          <w:sz w:val="24"/>
          <w:szCs w:val="24"/>
        </w:rPr>
        <w:t xml:space="preserve"> </w:t>
      </w:r>
      <w:proofErr w:type="spellStart"/>
      <w:r w:rsidR="00B60A6E">
        <w:rPr>
          <w:rFonts w:ascii="Times New Roman" w:hAnsi="Times New Roman" w:cs="Times New Roman"/>
          <w:sz w:val="24"/>
          <w:szCs w:val="24"/>
        </w:rPr>
        <w:t>applications</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preparation of a research data management plan, which in many cases is an integral part of the application process. Due to the GDPR regulation, it is </w:t>
      </w:r>
      <w:proofErr w:type="spellStart"/>
      <w:r>
        <w:rPr>
          <w:rFonts w:ascii="Times New Roman" w:hAnsi="Times New Roman" w:cs="Times New Roman"/>
          <w:sz w:val="24"/>
          <w:szCs w:val="24"/>
        </w:rPr>
        <w:t>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mandatory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data</w:t>
      </w:r>
      <w:proofErr w:type="spellEnd"/>
      <w:r>
        <w:rPr>
          <w:rFonts w:ascii="Times New Roman" w:hAnsi="Times New Roman" w:cs="Times New Roman"/>
          <w:sz w:val="24"/>
          <w:szCs w:val="24"/>
        </w:rPr>
        <w:t xml:space="preserve"> management </w:t>
      </w:r>
      <w:proofErr w:type="spellStart"/>
      <w:r>
        <w:rPr>
          <w:rFonts w:ascii="Times New Roman" w:hAnsi="Times New Roman" w:cs="Times New Roman"/>
          <w:sz w:val="24"/>
          <w:szCs w:val="24"/>
        </w:rPr>
        <w:t>p</w:t>
      </w:r>
      <w:r w:rsidR="003912D4">
        <w:rPr>
          <w:rFonts w:ascii="Times New Roman" w:hAnsi="Times New Roman" w:cs="Times New Roman"/>
          <w:sz w:val="24"/>
          <w:szCs w:val="24"/>
        </w:rPr>
        <w:t>lan</w:t>
      </w:r>
      <w:proofErr w:type="spellEnd"/>
      <w:r w:rsidR="003912D4">
        <w:rPr>
          <w:rFonts w:ascii="Times New Roman" w:hAnsi="Times New Roman" w:cs="Times New Roman"/>
          <w:sz w:val="24"/>
          <w:szCs w:val="24"/>
        </w:rPr>
        <w:t xml:space="preserve"> </w:t>
      </w:r>
      <w:proofErr w:type="spellStart"/>
      <w:r w:rsidR="003912D4">
        <w:rPr>
          <w:rFonts w:ascii="Times New Roman" w:hAnsi="Times New Roman" w:cs="Times New Roman"/>
          <w:sz w:val="24"/>
          <w:szCs w:val="24"/>
        </w:rPr>
        <w:t>at</w:t>
      </w:r>
      <w:proofErr w:type="spellEnd"/>
      <w:r w:rsidR="003912D4">
        <w:rPr>
          <w:rFonts w:ascii="Times New Roman" w:hAnsi="Times New Roman" w:cs="Times New Roman"/>
          <w:sz w:val="24"/>
          <w:szCs w:val="24"/>
        </w:rPr>
        <w:t xml:space="preserve"> </w:t>
      </w:r>
      <w:proofErr w:type="spellStart"/>
      <w:r w:rsidR="003912D4">
        <w:rPr>
          <w:rFonts w:ascii="Times New Roman" w:hAnsi="Times New Roman" w:cs="Times New Roman"/>
          <w:sz w:val="24"/>
          <w:szCs w:val="24"/>
        </w:rPr>
        <w:t>the</w:t>
      </w:r>
      <w:proofErr w:type="spellEnd"/>
      <w:r w:rsidR="003912D4">
        <w:rPr>
          <w:rFonts w:ascii="Times New Roman" w:hAnsi="Times New Roman" w:cs="Times New Roman"/>
          <w:sz w:val="24"/>
          <w:szCs w:val="24"/>
        </w:rPr>
        <w:t xml:space="preserve"> Centre </w:t>
      </w:r>
      <w:proofErr w:type="spellStart"/>
      <w:r w:rsidR="003912D4">
        <w:rPr>
          <w:rFonts w:ascii="Times New Roman" w:hAnsi="Times New Roman" w:cs="Times New Roman"/>
          <w:sz w:val="24"/>
          <w:szCs w:val="24"/>
        </w:rPr>
        <w:t>for</w:t>
      </w:r>
      <w:proofErr w:type="spellEnd"/>
      <w:r w:rsidR="003912D4">
        <w:rPr>
          <w:rFonts w:ascii="Times New Roman" w:hAnsi="Times New Roman" w:cs="Times New Roman"/>
          <w:sz w:val="24"/>
          <w:szCs w:val="24"/>
        </w:rPr>
        <w:t xml:space="preserve"> </w:t>
      </w:r>
      <w:proofErr w:type="spellStart"/>
      <w:r w:rsidR="003912D4">
        <w:rPr>
          <w:rFonts w:ascii="Times New Roman" w:hAnsi="Times New Roman" w:cs="Times New Roman"/>
          <w:sz w:val="24"/>
          <w:szCs w:val="24"/>
        </w:rPr>
        <w:t>Social</w:t>
      </w:r>
      <w:proofErr w:type="spellEnd"/>
      <w:r w:rsidR="003912D4">
        <w:rPr>
          <w:rFonts w:ascii="Times New Roman" w:hAnsi="Times New Roman" w:cs="Times New Roman"/>
          <w:sz w:val="24"/>
          <w:szCs w:val="24"/>
        </w:rPr>
        <w:t xml:space="preserve"> </w:t>
      </w:r>
      <w:proofErr w:type="spellStart"/>
      <w:r w:rsidR="003912D4">
        <w:rPr>
          <w:rFonts w:ascii="Times New Roman" w:hAnsi="Times New Roman" w:cs="Times New Roman"/>
          <w:sz w:val="24"/>
          <w:szCs w:val="24"/>
        </w:rPr>
        <w:t>Sciences</w:t>
      </w:r>
      <w:proofErr w:type="spellEnd"/>
      <w:r w:rsidR="003912D4">
        <w:rPr>
          <w:rFonts w:ascii="Times New Roman" w:hAnsi="Times New Roman" w:cs="Times New Roman"/>
          <w:sz w:val="24"/>
          <w:szCs w:val="24"/>
        </w:rPr>
        <w:t xml:space="preserve"> (CSS)</w:t>
      </w:r>
      <w:r>
        <w:rPr>
          <w:rFonts w:ascii="Times New Roman" w:hAnsi="Times New Roman" w:cs="Times New Roman"/>
          <w:sz w:val="24"/>
          <w:szCs w:val="24"/>
        </w:rPr>
        <w:t xml:space="preserve">. With this tool we </w:t>
      </w:r>
      <w:proofErr w:type="spellStart"/>
      <w:r>
        <w:rPr>
          <w:rFonts w:ascii="Times New Roman" w:hAnsi="Times New Roman" w:cs="Times New Roman"/>
          <w:sz w:val="24"/>
          <w:szCs w:val="24"/>
        </w:rPr>
        <w:t>would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contribute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successful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application</w:t>
      </w:r>
      <w:proofErr w:type="spellEnd"/>
      <w:r>
        <w:rPr>
          <w:rFonts w:ascii="Times New Roman" w:hAnsi="Times New Roman" w:cs="Times New Roman"/>
          <w:sz w:val="24"/>
          <w:szCs w:val="24"/>
        </w:rPr>
        <w:t xml:space="preserve"> of </w:t>
      </w:r>
      <w:r w:rsidR="003912D4">
        <w:rPr>
          <w:rFonts w:ascii="Times New Roman" w:hAnsi="Times New Roman" w:cs="Times New Roman"/>
          <w:sz w:val="24"/>
          <w:szCs w:val="24"/>
        </w:rPr>
        <w:t>CSS</w:t>
      </w:r>
      <w:r>
        <w:rPr>
          <w:rFonts w:ascii="Times New Roman" w:hAnsi="Times New Roman" w:cs="Times New Roman"/>
          <w:sz w:val="24"/>
          <w:szCs w:val="24"/>
        </w:rPr>
        <w:t xml:space="preserve"> </w:t>
      </w:r>
      <w:proofErr w:type="spellStart"/>
      <w:r>
        <w:rPr>
          <w:rFonts w:ascii="Times New Roman" w:hAnsi="Times New Roman" w:cs="Times New Roman"/>
          <w:sz w:val="24"/>
          <w:szCs w:val="24"/>
        </w:rPr>
        <w:t>researchers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efficient</w:t>
      </w:r>
      <w:proofErr w:type="spellEnd"/>
      <w:r>
        <w:rPr>
          <w:rFonts w:ascii="Times New Roman" w:hAnsi="Times New Roman" w:cs="Times New Roman"/>
          <w:sz w:val="24"/>
          <w:szCs w:val="24"/>
        </w:rPr>
        <w:t xml:space="preserve"> management of their research data.</w:t>
      </w:r>
    </w:p>
    <w:p w:rsidR="00787EA0" w:rsidRDefault="00E67738">
      <w:pPr>
        <w:pStyle w:val="Cmsor1"/>
        <w:rPr>
          <w:rFonts w:ascii="Times New Roman" w:hAnsi="Times New Roman" w:cs="Times New Roman"/>
        </w:rPr>
      </w:pPr>
      <w:bookmarkStart w:id="3" w:name="_acm7u144o1fr"/>
      <w:bookmarkEnd w:id="3"/>
      <w:r>
        <w:rPr>
          <w:rFonts w:ascii="Times New Roman" w:hAnsi="Times New Roman" w:cs="Times New Roman"/>
        </w:rPr>
        <w:t>Research data management plan guidelines</w:t>
      </w:r>
    </w:p>
    <w:p w:rsidR="00BE498E" w:rsidRDefault="00BE498E">
      <w:pPr>
        <w:rPr>
          <w:rFonts w:ascii="Times New Roman" w:hAnsi="Times New Roman" w:cs="Times New Roman"/>
        </w:rPr>
      </w:pPr>
    </w:p>
    <w:p w:rsidR="00787EA0" w:rsidRDefault="00B60A6E">
      <w:pPr>
        <w:jc w:val="both"/>
        <w:rPr>
          <w:rFonts w:ascii="Times New Roman" w:hAnsi="Times New Roman" w:cs="Times New Roman"/>
          <w:sz w:val="24"/>
          <w:szCs w:val="24"/>
        </w:rPr>
      </w:pP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create</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maintain</w:t>
      </w:r>
      <w:proofErr w:type="spellEnd"/>
      <w:r w:rsidR="00E67738">
        <w:rPr>
          <w:rFonts w:ascii="Times New Roman" w:hAnsi="Times New Roman" w:cs="Times New Roman"/>
          <w:sz w:val="24"/>
          <w:szCs w:val="24"/>
        </w:rPr>
        <w:t xml:space="preserve"> and store our data so that it can be used not only by us, but also by other researchers! The data, metadata (time of data collection, method, instruments) and textual information (interview, analysis) generated during the research are all important and should be stored for future use. We store quantitative and qualitative data, research documentation, analyses, summaries generated during the research.</w:t>
      </w:r>
    </w:p>
    <w:p w:rsidR="00BE498E" w:rsidRDefault="00BE498E">
      <w:pPr>
        <w:rPr>
          <w:rFonts w:ascii="Times New Roman" w:hAnsi="Times New Roman" w:cs="Times New Roman"/>
          <w:sz w:val="24"/>
          <w:szCs w:val="24"/>
        </w:rPr>
      </w:pPr>
    </w:p>
    <w:p w:rsidR="00787EA0" w:rsidRDefault="00E67738">
      <w:pPr>
        <w:jc w:val="both"/>
        <w:rPr>
          <w:rFonts w:ascii="Times New Roman" w:hAnsi="Times New Roman" w:cs="Times New Roman"/>
          <w:sz w:val="24"/>
          <w:szCs w:val="24"/>
        </w:rPr>
      </w:pPr>
      <w:r>
        <w:rPr>
          <w:rFonts w:ascii="Times New Roman" w:hAnsi="Times New Roman" w:cs="Times New Roman"/>
          <w:sz w:val="24"/>
          <w:szCs w:val="24"/>
        </w:rPr>
        <w:t>Consult your research funder or check your contract to see if it includes clauses on documenting or reusing research data.</w:t>
      </w:r>
    </w:p>
    <w:p w:rsidR="00BE498E" w:rsidRDefault="00BE498E">
      <w:pPr>
        <w:rPr>
          <w:rFonts w:ascii="Times New Roman" w:hAnsi="Times New Roman" w:cs="Times New Roman"/>
          <w:sz w:val="24"/>
          <w:szCs w:val="24"/>
        </w:rPr>
      </w:pPr>
    </w:p>
    <w:p w:rsidR="00787EA0" w:rsidRDefault="00E67738">
      <w:pPr>
        <w:jc w:val="both"/>
        <w:rPr>
          <w:rFonts w:ascii="Times New Roman" w:hAnsi="Times New Roman" w:cs="Times New Roman"/>
          <w:sz w:val="24"/>
          <w:szCs w:val="24"/>
        </w:rPr>
      </w:pPr>
      <w:r>
        <w:rPr>
          <w:rFonts w:ascii="Times New Roman" w:hAnsi="Times New Roman" w:cs="Times New Roman"/>
          <w:sz w:val="24"/>
          <w:szCs w:val="24"/>
        </w:rPr>
        <w:t xml:space="preserve">Be especially careful with the handling of personal data! Inform research participants about the research and ask them to give their consent. Keep a log of who has access </w:t>
      </w:r>
      <w:r w:rsidR="006374D9">
        <w:rPr>
          <w:rFonts w:ascii="Times New Roman" w:hAnsi="Times New Roman" w:cs="Times New Roman"/>
          <w:sz w:val="24"/>
          <w:szCs w:val="24"/>
        </w:rPr>
        <w:t>to participants' personal data</w:t>
      </w:r>
      <w:r>
        <w:rPr>
          <w:rFonts w:ascii="Times New Roman" w:hAnsi="Times New Roman" w:cs="Times New Roman"/>
          <w:sz w:val="24"/>
          <w:szCs w:val="24"/>
        </w:rPr>
        <w:t>!</w:t>
      </w:r>
      <w:r w:rsidR="006374D9">
        <w:rPr>
          <w:rStyle w:val="Lbjegyzet-hivatkozs"/>
          <w:rFonts w:ascii="Times New Roman" w:hAnsi="Times New Roman" w:cs="Times New Roman"/>
          <w:sz w:val="24"/>
          <w:szCs w:val="24"/>
        </w:rPr>
        <w:footnoteReference w:id="1"/>
      </w:r>
    </w:p>
    <w:p w:rsidR="00BE498E" w:rsidRDefault="00BE498E">
      <w:pPr>
        <w:rPr>
          <w:rFonts w:ascii="Times New Roman" w:hAnsi="Times New Roman" w:cs="Times New Roman"/>
          <w:sz w:val="24"/>
          <w:szCs w:val="24"/>
        </w:rPr>
      </w:pPr>
    </w:p>
    <w:p w:rsidR="00787EA0" w:rsidRDefault="00E67738">
      <w:pPr>
        <w:rPr>
          <w:rFonts w:ascii="Times New Roman" w:hAnsi="Times New Roman" w:cs="Times New Roman"/>
          <w:sz w:val="24"/>
          <w:szCs w:val="24"/>
        </w:rPr>
      </w:pPr>
      <w:r>
        <w:rPr>
          <w:rFonts w:ascii="Times New Roman" w:hAnsi="Times New Roman" w:cs="Times New Roman"/>
          <w:sz w:val="24"/>
          <w:szCs w:val="24"/>
        </w:rPr>
        <w:t xml:space="preserve">Important aspects: </w:t>
      </w:r>
    </w:p>
    <w:p w:rsidR="00BE498E" w:rsidRDefault="00BE498E">
      <w:pPr>
        <w:rPr>
          <w:rFonts w:ascii="Times New Roman" w:hAnsi="Times New Roman" w:cs="Times New Roman"/>
          <w:sz w:val="24"/>
          <w:szCs w:val="24"/>
        </w:rPr>
      </w:pPr>
    </w:p>
    <w:p w:rsidR="00787EA0" w:rsidRDefault="00E67738">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handle personal data lawfully and transparently</w:t>
      </w:r>
    </w:p>
    <w:p w:rsidR="00787EA0" w:rsidRDefault="00E67738">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they must be collected, processed and handled for original (research) purposes</w:t>
      </w:r>
    </w:p>
    <w:p w:rsidR="00787EA0" w:rsidRDefault="00E67738">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minimise the collection of personal data</w:t>
      </w:r>
    </w:p>
    <w:p w:rsidR="00787EA0" w:rsidRDefault="00E67738">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 xml:space="preserve">ensure that personal data is accurate and up-to-date </w:t>
      </w:r>
    </w:p>
    <w:p w:rsidR="00787EA0" w:rsidRDefault="00E67738">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remove personal data that are not necessary for the research</w:t>
      </w:r>
    </w:p>
    <w:p w:rsidR="00787EA0" w:rsidRDefault="00E67738">
      <w:pPr>
        <w:numPr>
          <w:ilvl w:val="0"/>
          <w:numId w:val="2"/>
        </w:numPr>
        <w:contextualSpacing/>
        <w:rPr>
          <w:rFonts w:ascii="Times New Roman" w:hAnsi="Times New Roman" w:cs="Times New Roman"/>
          <w:sz w:val="24"/>
          <w:szCs w:val="24"/>
        </w:rPr>
      </w:pPr>
      <w:r>
        <w:rPr>
          <w:rFonts w:ascii="Times New Roman" w:hAnsi="Times New Roman" w:cs="Times New Roman"/>
          <w:sz w:val="24"/>
          <w:szCs w:val="24"/>
        </w:rPr>
        <w:t>the integrity and confidentiality of data must be protected against unauthorised access, data corruption, deletion</w:t>
      </w:r>
    </w:p>
    <w:p w:rsidR="00BE498E" w:rsidRDefault="00BE498E">
      <w:pPr>
        <w:ind w:left="720"/>
        <w:contextualSpacing/>
        <w:rPr>
          <w:rFonts w:ascii="Times New Roman" w:hAnsi="Times New Roman" w:cs="Times New Roman"/>
          <w:sz w:val="24"/>
          <w:szCs w:val="24"/>
        </w:rPr>
      </w:pPr>
    </w:p>
    <w:p w:rsidR="00787EA0" w:rsidRDefault="00E67738">
      <w:pPr>
        <w:jc w:val="both"/>
        <w:rPr>
          <w:rFonts w:ascii="Times New Roman" w:hAnsi="Times New Roman" w:cs="Times New Roman"/>
          <w:sz w:val="24"/>
          <w:szCs w:val="24"/>
        </w:rPr>
      </w:pPr>
      <w:r>
        <w:rPr>
          <w:rFonts w:ascii="Times New Roman" w:hAnsi="Times New Roman" w:cs="Times New Roman"/>
          <w:b/>
          <w:sz w:val="24"/>
          <w:szCs w:val="24"/>
        </w:rPr>
        <w:t>WARNING!</w:t>
      </w:r>
      <w:r>
        <w:rPr>
          <w:rFonts w:ascii="Times New Roman" w:hAnsi="Times New Roman" w:cs="Times New Roman"/>
          <w:sz w:val="24"/>
          <w:szCs w:val="24"/>
        </w:rPr>
        <w:t xml:space="preserve"> </w:t>
      </w:r>
      <w:proofErr w:type="spellStart"/>
      <w:r w:rsidR="003B0FAE">
        <w:rPr>
          <w:rFonts w:ascii="Times New Roman" w:hAnsi="Times New Roman" w:cs="Times New Roman"/>
          <w:sz w:val="24"/>
          <w:szCs w:val="24"/>
        </w:rPr>
        <w:t>P</w:t>
      </w:r>
      <w:r>
        <w:rPr>
          <w:rFonts w:ascii="Times New Roman" w:hAnsi="Times New Roman" w:cs="Times New Roman"/>
          <w:sz w:val="24"/>
          <w:szCs w:val="24"/>
        </w:rPr>
        <w:t>ersonal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r w:rsidR="003B0FAE">
        <w:rPr>
          <w:rFonts w:ascii="Times New Roman" w:hAnsi="Times New Roman" w:cs="Times New Roman"/>
          <w:sz w:val="24"/>
          <w:szCs w:val="24"/>
        </w:rPr>
        <w:t xml:space="preserve">be </w:t>
      </w:r>
      <w:proofErr w:type="spellStart"/>
      <w:r w:rsidR="003B0FAE">
        <w:rPr>
          <w:rFonts w:ascii="Times New Roman" w:hAnsi="Times New Roman" w:cs="Times New Roman"/>
          <w:sz w:val="24"/>
          <w:szCs w:val="24"/>
        </w:rPr>
        <w:t>present</w:t>
      </w:r>
      <w:proofErr w:type="spellEnd"/>
      <w:r w:rsidR="003B0FAE">
        <w:rPr>
          <w:rFonts w:ascii="Times New Roman" w:hAnsi="Times New Roman" w:cs="Times New Roman"/>
          <w:sz w:val="24"/>
          <w:szCs w:val="24"/>
        </w:rPr>
        <w:t xml:space="preserve"> in </w:t>
      </w:r>
      <w:proofErr w:type="spellStart"/>
      <w:r w:rsidR="003B0FAE">
        <w:rPr>
          <w:rFonts w:ascii="Times New Roman" w:hAnsi="Times New Roman" w:cs="Times New Roman"/>
          <w:sz w:val="24"/>
          <w:szCs w:val="24"/>
        </w:rPr>
        <w:t>t</w:t>
      </w:r>
      <w:r>
        <w:rPr>
          <w:rFonts w:ascii="Times New Roman" w:hAnsi="Times New Roman" w:cs="Times New Roman"/>
          <w:sz w:val="24"/>
          <w:szCs w:val="24"/>
        </w:rPr>
        <w:t>ext</w:t>
      </w:r>
      <w:r w:rsidR="003B0FAE">
        <w:rPr>
          <w:rFonts w:ascii="Times New Roman" w:hAnsi="Times New Roman" w:cs="Times New Roman"/>
          <w:sz w:val="24"/>
          <w:szCs w:val="24"/>
        </w:rPr>
        <w:t>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databases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r w:rsidR="003B0FAE">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identifier</w:t>
      </w:r>
      <w:r w:rsidR="003B0FAE">
        <w:rPr>
          <w:rFonts w:ascii="Times New Roman" w:hAnsi="Times New Roman" w:cs="Times New Roman"/>
          <w:sz w:val="24"/>
          <w:szCs w:val="24"/>
        </w:rPr>
        <w:t>s</w:t>
      </w:r>
      <w:proofErr w:type="spellEnd"/>
      <w:r>
        <w:rPr>
          <w:rFonts w:ascii="Times New Roman" w:hAnsi="Times New Roman" w:cs="Times New Roman"/>
          <w:sz w:val="24"/>
          <w:szCs w:val="24"/>
        </w:rPr>
        <w:t>. If, for example, a teacher from a small village is interviewed or is listed in a database with an occupation and a name of the municipality, this may be sufficient for identification.</w:t>
      </w:r>
    </w:p>
    <w:p w:rsidR="00BE498E" w:rsidRDefault="00BE498E">
      <w:pPr>
        <w:contextualSpacing/>
        <w:rPr>
          <w:rFonts w:ascii="Times New Roman" w:hAnsi="Times New Roman" w:cs="Times New Roman"/>
        </w:rPr>
      </w:pPr>
    </w:p>
    <w:p w:rsidR="00BE498E" w:rsidRDefault="00BE498E">
      <w:pPr>
        <w:pStyle w:val="Cmsor1"/>
        <w:rPr>
          <w:rFonts w:ascii="Times New Roman" w:hAnsi="Times New Roman" w:cs="Times New Roman"/>
        </w:rPr>
      </w:pPr>
      <w:bookmarkStart w:id="4" w:name="_5zrwyoaoya9s"/>
      <w:bookmarkStart w:id="5" w:name="_q750crazzesi"/>
      <w:bookmarkEnd w:id="4"/>
      <w:bookmarkEnd w:id="5"/>
    </w:p>
    <w:p w:rsidR="00787EA0" w:rsidRDefault="00E67738">
      <w:pPr>
        <w:pStyle w:val="Cmsor1"/>
        <w:rPr>
          <w:rFonts w:ascii="Times New Roman" w:hAnsi="Times New Roman" w:cs="Times New Roman"/>
        </w:rPr>
      </w:pPr>
      <w:r>
        <w:rPr>
          <w:rFonts w:ascii="Times New Roman" w:hAnsi="Times New Roman" w:cs="Times New Roman"/>
        </w:rPr>
        <w:t>Data security tips</w:t>
      </w:r>
    </w:p>
    <w:p w:rsidR="00BE498E" w:rsidRDefault="00BE498E">
      <w:pPr>
        <w:rPr>
          <w:rFonts w:ascii="Times New Roman" w:hAnsi="Times New Roman" w:cs="Times New Roman"/>
        </w:rPr>
      </w:pPr>
    </w:p>
    <w:p w:rsidR="00787EA0" w:rsidRDefault="00E67738">
      <w:pPr>
        <w:rPr>
          <w:rFonts w:ascii="Times New Roman" w:hAnsi="Times New Roman" w:cs="Times New Roman"/>
          <w:sz w:val="24"/>
          <w:szCs w:val="24"/>
        </w:rPr>
      </w:pPr>
      <w:r>
        <w:rPr>
          <w:rFonts w:ascii="Times New Roman" w:hAnsi="Times New Roman" w:cs="Times New Roman"/>
          <w:sz w:val="24"/>
          <w:szCs w:val="24"/>
        </w:rPr>
        <w:t>Of course, we can never keep all the important information, material and documents, but it makes our own work easier if we keep our data in an organised way.</w:t>
      </w:r>
    </w:p>
    <w:p w:rsidR="00BE498E" w:rsidRDefault="00BE498E">
      <w:pPr>
        <w:rPr>
          <w:rFonts w:ascii="Times New Roman" w:hAnsi="Times New Roman" w:cs="Times New Roman"/>
          <w:sz w:val="24"/>
          <w:szCs w:val="24"/>
        </w:rPr>
      </w:pP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Save all files that are important for your work in a secure, password-protected place! Make backups! Use clear signs to indicate which is the latest version of a text!</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Do not store personal data on an external cloud or on your own computer! </w:t>
      </w:r>
      <w:proofErr w:type="spellStart"/>
      <w:r>
        <w:rPr>
          <w:rFonts w:ascii="Times New Roman" w:hAnsi="Times New Roman" w:cs="Times New Roman"/>
          <w:sz w:val="24"/>
          <w:szCs w:val="24"/>
        </w:rPr>
        <w:t>Always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secure</w:t>
      </w:r>
      <w:proofErr w:type="spellEnd"/>
      <w:r>
        <w:rPr>
          <w:rFonts w:ascii="Times New Roman" w:hAnsi="Times New Roman" w:cs="Times New Roman"/>
          <w:sz w:val="24"/>
          <w:szCs w:val="24"/>
        </w:rPr>
        <w:t xml:space="preserve"> servers (</w:t>
      </w:r>
      <w:r w:rsidR="003912D4">
        <w:rPr>
          <w:rFonts w:ascii="Times New Roman" w:hAnsi="Times New Roman" w:cs="Times New Roman"/>
          <w:sz w:val="24"/>
          <w:szCs w:val="24"/>
        </w:rPr>
        <w:t>CSS</w:t>
      </w:r>
      <w:r>
        <w:rPr>
          <w:rFonts w:ascii="Times New Roman" w:hAnsi="Times New Roman" w:cs="Times New Roman"/>
          <w:sz w:val="24"/>
          <w:szCs w:val="24"/>
        </w:rPr>
        <w:t xml:space="preserve"> </w:t>
      </w:r>
      <w:proofErr w:type="spellStart"/>
      <w:r>
        <w:rPr>
          <w:rFonts w:ascii="Times New Roman" w:hAnsi="Times New Roman" w:cs="Times New Roman"/>
          <w:sz w:val="24"/>
          <w:szCs w:val="24"/>
        </w:rPr>
        <w:t>researchers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O</w:t>
      </w:r>
      <w:r w:rsidR="001361FC">
        <w:rPr>
          <w:rFonts w:ascii="Times New Roman" w:hAnsi="Times New Roman" w:cs="Times New Roman"/>
          <w:sz w:val="24"/>
          <w:szCs w:val="24"/>
        </w:rPr>
        <w:t>-drive</w:t>
      </w:r>
      <w:r>
        <w:rPr>
          <w:rFonts w:ascii="Times New Roman" w:hAnsi="Times New Roman" w:cs="Times New Roman"/>
          <w:sz w:val="24"/>
          <w:szCs w:val="24"/>
        </w:rPr>
        <w:t>)!</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If possible, use free formats (rtf, csv, mp4, etc.)!</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Document how and why the resulting research materials were created and what they contain! Examples of document types to be archived include: research design, questionnaire, interview guide, data file, codes (e.g. SPSS syntax), audio recording of interview, typed interview, observation protocol, photograph, video recording, study, abstract.</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Give your texts a talking title, subtitle or document their content in another way, e.g. in MS Word by using the file, information, properties, show document panel button!</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Label the variables in your data files!</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If you change the original data, save both the original and the new data! Write down what you have changed or modified in the data.</w:t>
      </w:r>
    </w:p>
    <w:p w:rsidR="00787EA0" w:rsidRDefault="00E67738">
      <w:pPr>
        <w:numPr>
          <w:ilvl w:val="0"/>
          <w:numId w:val="1"/>
        </w:numPr>
        <w:jc w:val="both"/>
        <w:rPr>
          <w:rFonts w:ascii="Times New Roman" w:hAnsi="Times New Roman" w:cs="Times New Roman"/>
          <w:sz w:val="24"/>
          <w:szCs w:val="24"/>
        </w:rPr>
      </w:pPr>
      <w:r>
        <w:rPr>
          <w:rFonts w:ascii="Times New Roman" w:hAnsi="Times New Roman" w:cs="Times New Roman"/>
          <w:sz w:val="24"/>
          <w:szCs w:val="24"/>
        </w:rPr>
        <w:t>Clarify the extent to which data for secondary use meet the ethical and legal requirements. Always take the consent of the research subjects into account!</w:t>
      </w:r>
    </w:p>
    <w:p w:rsidR="00BE498E" w:rsidRDefault="00BE498E">
      <w:pPr>
        <w:rPr>
          <w:rFonts w:ascii="Times New Roman" w:hAnsi="Times New Roman" w:cs="Times New Roman"/>
          <w:sz w:val="24"/>
          <w:szCs w:val="24"/>
        </w:rPr>
      </w:pPr>
    </w:p>
    <w:p w:rsidR="00787EA0" w:rsidRDefault="00E67738">
      <w:pPr>
        <w:rPr>
          <w:rFonts w:ascii="Times New Roman" w:hAnsi="Times New Roman" w:cs="Times New Roman"/>
          <w:b/>
          <w:sz w:val="24"/>
          <w:szCs w:val="24"/>
        </w:rPr>
      </w:pPr>
      <w:r>
        <w:rPr>
          <w:rFonts w:ascii="Times New Roman" w:hAnsi="Times New Roman" w:cs="Times New Roman"/>
          <w:b/>
          <w:sz w:val="24"/>
          <w:szCs w:val="24"/>
        </w:rPr>
        <w:t>The following aspects should be taken into account when writing the data management plan:</w:t>
      </w:r>
    </w:p>
    <w:p w:rsidR="00787EA0" w:rsidRDefault="00E67738">
      <w:pPr>
        <w:pStyle w:val="Cmsor1"/>
        <w:rPr>
          <w:rFonts w:ascii="Times New Roman" w:hAnsi="Times New Roman" w:cs="Times New Roman"/>
          <w:b/>
          <w:color w:val="FF0000"/>
        </w:rPr>
      </w:pPr>
      <w:bookmarkStart w:id="6" w:name="_v9m2udtwggbg"/>
      <w:bookmarkEnd w:id="6"/>
      <w:r>
        <w:rPr>
          <w:rFonts w:ascii="Times New Roman" w:hAnsi="Times New Roman" w:cs="Times New Roman"/>
          <w:b/>
          <w:color w:val="FF0000"/>
        </w:rPr>
        <w:t>Data management plan checklist / checklist</w:t>
      </w:r>
    </w:p>
    <w:p w:rsidR="00BE498E" w:rsidRDefault="00BE498E">
      <w:pPr>
        <w:rPr>
          <w:rFonts w:ascii="Times New Roman" w:hAnsi="Times New Roman" w:cs="Times New Roman"/>
        </w:rPr>
      </w:pPr>
    </w:p>
    <w:p w:rsidR="00787EA0" w:rsidRDefault="00E67738">
      <w:pPr>
        <w:numPr>
          <w:ilvl w:val="0"/>
          <w:numId w:val="4"/>
        </w:numPr>
        <w:jc w:val="both"/>
        <w:rPr>
          <w:rFonts w:ascii="Times New Roman" w:hAnsi="Times New Roman" w:cs="Times New Roman"/>
          <w:sz w:val="24"/>
          <w:szCs w:val="24"/>
        </w:rPr>
      </w:pPr>
      <w:r>
        <w:rPr>
          <w:rFonts w:ascii="Times New Roman" w:hAnsi="Times New Roman" w:cs="Times New Roman"/>
          <w:sz w:val="24"/>
          <w:szCs w:val="24"/>
        </w:rPr>
        <w:t>Set out the research funder's requirements for the data!</w:t>
      </w:r>
    </w:p>
    <w:p w:rsidR="00787EA0" w:rsidRDefault="00E67738">
      <w:pPr>
        <w:numPr>
          <w:ilvl w:val="0"/>
          <w:numId w:val="4"/>
        </w:numPr>
        <w:jc w:val="both"/>
        <w:rPr>
          <w:rFonts w:ascii="Times New Roman" w:hAnsi="Times New Roman" w:cs="Times New Roman"/>
          <w:sz w:val="24"/>
          <w:szCs w:val="24"/>
        </w:rPr>
      </w:pPr>
      <w:r>
        <w:rPr>
          <w:rFonts w:ascii="Times New Roman" w:hAnsi="Times New Roman" w:cs="Times New Roman"/>
          <w:sz w:val="24"/>
          <w:szCs w:val="24"/>
        </w:rPr>
        <w:t>Plan which subtasks each research participant will carry out.</w:t>
      </w:r>
    </w:p>
    <w:p w:rsidR="00787EA0" w:rsidRDefault="00E67738">
      <w:pPr>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Record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followin</w:t>
      </w:r>
      <w:r w:rsidR="001361FC">
        <w:rPr>
          <w:rFonts w:ascii="Times New Roman" w:hAnsi="Times New Roman" w:cs="Times New Roman"/>
          <w:sz w:val="24"/>
          <w:szCs w:val="24"/>
        </w:rPr>
        <w:t>g</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requirements</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from</w:t>
      </w:r>
      <w:proofErr w:type="spellEnd"/>
      <w:r w:rsidR="001361FC">
        <w:rPr>
          <w:rFonts w:ascii="Times New Roman" w:hAnsi="Times New Roman" w:cs="Times New Roman"/>
          <w:sz w:val="24"/>
          <w:szCs w:val="24"/>
        </w:rPr>
        <w:t xml:space="preserve"> CSS</w:t>
      </w:r>
      <w:r>
        <w:rPr>
          <w:rFonts w:ascii="Times New Roman" w:hAnsi="Times New Roman" w:cs="Times New Roman"/>
          <w:sz w:val="24"/>
          <w:szCs w:val="24"/>
        </w:rPr>
        <w:t xml:space="preserve"> </w:t>
      </w:r>
      <w:r w:rsidR="001361FC">
        <w:rPr>
          <w:rFonts w:ascii="Times New Roman" w:hAnsi="Times New Roman" w:cs="Times New Roman"/>
          <w:sz w:val="24"/>
          <w:szCs w:val="24"/>
        </w:rPr>
        <w:t xml:space="preserve">and </w:t>
      </w:r>
      <w:proofErr w:type="spellStart"/>
      <w:r w:rsidR="001361FC">
        <w:rPr>
          <w:rFonts w:ascii="Times New Roman" w:hAnsi="Times New Roman" w:cs="Times New Roman"/>
          <w:sz w:val="24"/>
          <w:szCs w:val="24"/>
        </w:rPr>
        <w:t>other</w:t>
      </w:r>
      <w:proofErr w:type="spellEnd"/>
      <w:r w:rsidR="001361FC">
        <w:rPr>
          <w:rFonts w:ascii="Times New Roman" w:hAnsi="Times New Roman" w:cs="Times New Roman"/>
          <w:sz w:val="24"/>
          <w:szCs w:val="24"/>
        </w:rPr>
        <w:t xml:space="preserve"> regulators</w:t>
      </w:r>
      <w:r>
        <w:rPr>
          <w:rFonts w:ascii="Times New Roman" w:hAnsi="Times New Roman" w:cs="Times New Roman"/>
          <w:sz w:val="24"/>
          <w:szCs w:val="24"/>
        </w:rPr>
        <w:t>.</w:t>
      </w:r>
    </w:p>
    <w:p w:rsidR="00787EA0" w:rsidRDefault="001361FC">
      <w:pPr>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Define</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the</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legal</w:t>
      </w:r>
      <w:proofErr w:type="spellEnd"/>
      <w:r w:rsidR="00E67738">
        <w:rPr>
          <w:rFonts w:ascii="Times New Roman" w:hAnsi="Times New Roman" w:cs="Times New Roman"/>
          <w:sz w:val="24"/>
          <w:szCs w:val="24"/>
        </w:rPr>
        <w:t xml:space="preserve"> and ethical constraints on research!</w:t>
      </w:r>
    </w:p>
    <w:p w:rsidR="00787EA0" w:rsidRDefault="00E67738">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Attach a written consent form from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w:t>
      </w:r>
      <w:proofErr w:type="spellStart"/>
      <w:r w:rsidR="001361FC">
        <w:rPr>
          <w:rFonts w:ascii="Times New Roman" w:hAnsi="Times New Roman" w:cs="Times New Roman"/>
          <w:sz w:val="24"/>
          <w:szCs w:val="24"/>
        </w:rPr>
        <w:t>studied</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Also</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plan</w:t>
      </w:r>
      <w:proofErr w:type="spellEnd"/>
      <w:r w:rsidR="001361FC">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sidR="006374D9">
        <w:rPr>
          <w:rFonts w:ascii="Times New Roman" w:hAnsi="Times New Roman" w:cs="Times New Roman"/>
          <w:sz w:val="24"/>
          <w:szCs w:val="24"/>
        </w:rPr>
        <w:t>will</w:t>
      </w:r>
      <w:proofErr w:type="spellEnd"/>
      <w:r w:rsidR="006374D9">
        <w:rPr>
          <w:rFonts w:ascii="Times New Roman" w:hAnsi="Times New Roman" w:cs="Times New Roman"/>
          <w:sz w:val="24"/>
          <w:szCs w:val="24"/>
        </w:rPr>
        <w:t xml:space="preserve"> be </w:t>
      </w:r>
      <w:proofErr w:type="spellStart"/>
      <w:r w:rsidR="006374D9">
        <w:rPr>
          <w:rFonts w:ascii="Times New Roman" w:hAnsi="Times New Roman" w:cs="Times New Roman"/>
          <w:sz w:val="24"/>
          <w:szCs w:val="24"/>
        </w:rPr>
        <w:t>provided</w:t>
      </w:r>
      <w:proofErr w:type="spellEnd"/>
      <w:r w:rsidR="006374D9">
        <w:rPr>
          <w:rFonts w:ascii="Times New Roman" w:hAnsi="Times New Roman" w:cs="Times New Roman"/>
          <w:sz w:val="24"/>
          <w:szCs w:val="24"/>
        </w:rPr>
        <w:t xml:space="preserve"> </w:t>
      </w:r>
      <w:proofErr w:type="spellStart"/>
      <w:r w:rsidR="006374D9">
        <w:rPr>
          <w:rFonts w:ascii="Times New Roman" w:hAnsi="Times New Roman" w:cs="Times New Roman"/>
          <w:sz w:val="24"/>
          <w:szCs w:val="24"/>
        </w:rPr>
        <w:t>to</w:t>
      </w:r>
      <w:proofErr w:type="spellEnd"/>
      <w:r w:rsidR="006374D9">
        <w:rPr>
          <w:rFonts w:ascii="Times New Roman" w:hAnsi="Times New Roman" w:cs="Times New Roman"/>
          <w:sz w:val="24"/>
          <w:szCs w:val="24"/>
        </w:rPr>
        <w:t xml:space="preserve"> them about the research.</w:t>
      </w:r>
    </w:p>
    <w:p w:rsidR="001361FC" w:rsidRDefault="00E67738">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Specify where and with what access the researcher, the research </w:t>
      </w:r>
      <w:proofErr w:type="gramStart"/>
      <w:r>
        <w:rPr>
          <w:rFonts w:ascii="Times New Roman" w:hAnsi="Times New Roman" w:cs="Times New Roman"/>
          <w:sz w:val="24"/>
          <w:szCs w:val="24"/>
        </w:rPr>
        <w:t>team</w:t>
      </w:r>
      <w:proofErr w:type="gramEnd"/>
      <w:r>
        <w:rPr>
          <w:rFonts w:ascii="Times New Roman" w:hAnsi="Times New Roman" w:cs="Times New Roman"/>
          <w:sz w:val="24"/>
          <w:szCs w:val="24"/>
        </w:rPr>
        <w:t xml:space="preserve"> will store and manage </w:t>
      </w:r>
      <w:proofErr w:type="spellStart"/>
      <w:r>
        <w:rPr>
          <w:rFonts w:ascii="Times New Roman" w:hAnsi="Times New Roman" w:cs="Times New Roman"/>
          <w:sz w:val="24"/>
          <w:szCs w:val="24"/>
        </w:rPr>
        <w:t>his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especially</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those</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containing</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personal</w:t>
      </w:r>
      <w:proofErr w:type="spellEnd"/>
      <w:r w:rsidR="001361FC">
        <w:rPr>
          <w:rFonts w:ascii="Times New Roman" w:hAnsi="Times New Roman" w:cs="Times New Roman"/>
          <w:sz w:val="24"/>
          <w:szCs w:val="24"/>
        </w:rPr>
        <w:t xml:space="preserve"> </w:t>
      </w:r>
      <w:proofErr w:type="spellStart"/>
      <w:r w:rsidR="001361FC">
        <w:rPr>
          <w:rFonts w:ascii="Times New Roman" w:hAnsi="Times New Roman" w:cs="Times New Roman"/>
          <w:sz w:val="24"/>
          <w:szCs w:val="24"/>
        </w:rPr>
        <w:t>data</w:t>
      </w:r>
      <w:proofErr w:type="spellEnd"/>
      <w:r w:rsidR="001361FC">
        <w:rPr>
          <w:rFonts w:ascii="Times New Roman" w:hAnsi="Times New Roman" w:cs="Times New Roman"/>
          <w:sz w:val="24"/>
          <w:szCs w:val="24"/>
        </w:rPr>
        <w:t>.</w:t>
      </w:r>
    </w:p>
    <w:p w:rsidR="00787EA0" w:rsidRDefault="00E67738">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Prepare and </w:t>
      </w:r>
      <w:proofErr w:type="spellStart"/>
      <w:r w:rsidR="006374D9">
        <w:rPr>
          <w:rFonts w:ascii="Times New Roman" w:hAnsi="Times New Roman" w:cs="Times New Roman"/>
          <w:sz w:val="24"/>
          <w:szCs w:val="24"/>
        </w:rPr>
        <w:t>attach</w:t>
      </w:r>
      <w:proofErr w:type="spellEnd"/>
      <w:r w:rsidR="006374D9">
        <w:rPr>
          <w:rFonts w:ascii="Times New Roman" w:hAnsi="Times New Roman" w:cs="Times New Roman"/>
          <w:sz w:val="24"/>
          <w:szCs w:val="24"/>
        </w:rPr>
        <w:t xml:space="preserve"> a data access log!</w:t>
      </w:r>
    </w:p>
    <w:p w:rsidR="00787EA0" w:rsidRDefault="00E67738">
      <w:pPr>
        <w:numPr>
          <w:ilvl w:val="0"/>
          <w:numId w:val="4"/>
        </w:numPr>
        <w:rPr>
          <w:rFonts w:ascii="Times New Roman" w:hAnsi="Times New Roman" w:cs="Times New Roman"/>
          <w:sz w:val="24"/>
          <w:szCs w:val="24"/>
        </w:rPr>
      </w:pPr>
      <w:r>
        <w:rPr>
          <w:rFonts w:ascii="Times New Roman" w:hAnsi="Times New Roman" w:cs="Times New Roman"/>
          <w:sz w:val="24"/>
          <w:szCs w:val="24"/>
        </w:rPr>
        <w:t>Record where the data will be stored and possibly made available for secondary use after the research is completed!</w:t>
      </w:r>
    </w:p>
    <w:p w:rsidR="00787EA0" w:rsidRDefault="00E67738">
      <w:pPr>
        <w:numPr>
          <w:ilvl w:val="0"/>
          <w:numId w:val="4"/>
        </w:numPr>
        <w:rPr>
          <w:rFonts w:ascii="Times New Roman" w:hAnsi="Times New Roman" w:cs="Times New Roman"/>
          <w:sz w:val="24"/>
          <w:szCs w:val="24"/>
        </w:rPr>
      </w:pPr>
      <w:r>
        <w:rPr>
          <w:rFonts w:ascii="Times New Roman" w:hAnsi="Times New Roman" w:cs="Times New Roman"/>
          <w:sz w:val="24"/>
          <w:szCs w:val="24"/>
        </w:rPr>
        <w:t>Estimate how much storage space you need during and after work!</w:t>
      </w:r>
    </w:p>
    <w:p w:rsidR="00787EA0" w:rsidRDefault="00E67738">
      <w:pPr>
        <w:numPr>
          <w:ilvl w:val="0"/>
          <w:numId w:val="4"/>
        </w:numPr>
        <w:rPr>
          <w:rFonts w:ascii="Times New Roman" w:hAnsi="Times New Roman" w:cs="Times New Roman"/>
          <w:sz w:val="24"/>
          <w:szCs w:val="24"/>
        </w:rPr>
      </w:pPr>
      <w:r>
        <w:rPr>
          <w:rFonts w:ascii="Times New Roman" w:hAnsi="Times New Roman" w:cs="Times New Roman"/>
          <w:sz w:val="24"/>
          <w:szCs w:val="24"/>
        </w:rPr>
        <w:t>Plan whether data should be anonymised, and if so, at which points in the research.</w:t>
      </w:r>
    </w:p>
    <w:p w:rsidR="00787EA0" w:rsidRDefault="001361FC">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lastRenderedPageBreak/>
        <w:t>Define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manager</w:t>
      </w:r>
      <w:proofErr w:type="spellEnd"/>
      <w:r>
        <w:rPr>
          <w:rFonts w:ascii="Times New Roman" w:hAnsi="Times New Roman" w:cs="Times New Roman"/>
          <w:sz w:val="24"/>
          <w:szCs w:val="24"/>
        </w:rPr>
        <w:t xml:space="preserve"> is: </w:t>
      </w:r>
      <w:proofErr w:type="spellStart"/>
      <w:r w:rsidR="00E67738">
        <w:rPr>
          <w:rFonts w:ascii="Times New Roman" w:hAnsi="Times New Roman" w:cs="Times New Roman"/>
          <w:sz w:val="24"/>
          <w:szCs w:val="24"/>
        </w:rPr>
        <w:t>who</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coordinates</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the</w:t>
      </w:r>
      <w:proofErr w:type="spellEnd"/>
      <w:r w:rsidR="00E67738">
        <w:rPr>
          <w:rFonts w:ascii="Times New Roman" w:hAnsi="Times New Roman" w:cs="Times New Roman"/>
          <w:sz w:val="24"/>
          <w:szCs w:val="24"/>
        </w:rPr>
        <w:t xml:space="preserve"> </w:t>
      </w:r>
      <w:proofErr w:type="spellStart"/>
      <w:r w:rsidR="00E67738">
        <w:rPr>
          <w:rFonts w:ascii="Times New Roman" w:hAnsi="Times New Roman" w:cs="Times New Roman"/>
          <w:sz w:val="24"/>
          <w:szCs w:val="24"/>
        </w:rPr>
        <w:t>secure</w:t>
      </w:r>
      <w:proofErr w:type="spellEnd"/>
      <w:r w:rsidR="00E67738">
        <w:rPr>
          <w:rFonts w:ascii="Times New Roman" w:hAnsi="Times New Roman" w:cs="Times New Roman"/>
          <w:sz w:val="24"/>
          <w:szCs w:val="24"/>
        </w:rPr>
        <w:t xml:space="preserve"> backup, sharing, storage, documentation and archiving of data before and during research.</w:t>
      </w:r>
    </w:p>
    <w:p w:rsidR="00BE498E" w:rsidRDefault="00BE498E">
      <w:pPr>
        <w:rPr>
          <w:rFonts w:ascii="Times New Roman" w:hAnsi="Times New Roman" w:cs="Times New Roman"/>
        </w:rPr>
      </w:pPr>
    </w:p>
    <w:p w:rsidR="00787EA0" w:rsidRDefault="00E67738">
      <w:pPr>
        <w:pStyle w:val="Cmsor1"/>
        <w:rPr>
          <w:rFonts w:ascii="Times New Roman" w:hAnsi="Times New Roman" w:cs="Times New Roman"/>
        </w:rPr>
      </w:pPr>
      <w:bookmarkStart w:id="7" w:name="_87shvtf6wf00"/>
      <w:bookmarkEnd w:id="7"/>
      <w:r>
        <w:rPr>
          <w:rFonts w:ascii="Times New Roman" w:hAnsi="Times New Roman" w:cs="Times New Roman"/>
        </w:rPr>
        <w:t>Online data management plan tools</w:t>
      </w:r>
    </w:p>
    <w:p w:rsidR="00BE498E" w:rsidRDefault="00BE498E">
      <w:pPr>
        <w:rPr>
          <w:rFonts w:ascii="Times New Roman" w:hAnsi="Times New Roman" w:cs="Times New Roman"/>
        </w:rPr>
      </w:pPr>
    </w:p>
    <w:p w:rsidR="00787EA0" w:rsidRDefault="00E67738">
      <w:pPr>
        <w:jc w:val="both"/>
        <w:rPr>
          <w:rFonts w:ascii="Times New Roman" w:hAnsi="Times New Roman" w:cs="Times New Roman"/>
          <w:sz w:val="24"/>
          <w:szCs w:val="24"/>
        </w:rPr>
      </w:pPr>
      <w:r>
        <w:rPr>
          <w:rFonts w:ascii="Times New Roman" w:hAnsi="Times New Roman" w:cs="Times New Roman"/>
          <w:sz w:val="24"/>
          <w:szCs w:val="24"/>
        </w:rPr>
        <w:t xml:space="preserve">There are several websites where researchers can prepare an English-language data management plan online or download English-language samples, partly from research funders that require data management plans. These include DMP Online </w:t>
      </w:r>
      <w:hyperlink r:id="rId8" w:history="1">
        <w:r>
          <w:rPr>
            <w:rFonts w:ascii="Times New Roman" w:hAnsi="Times New Roman" w:cs="Times New Roman"/>
            <w:color w:val="1155CC"/>
            <w:sz w:val="24"/>
            <w:szCs w:val="24"/>
            <w:u w:val="single"/>
          </w:rPr>
          <w:t>(</w:t>
        </w:r>
      </w:hyperlink>
      <w:r>
        <w:rPr>
          <w:rFonts w:ascii="Times New Roman" w:hAnsi="Times New Roman" w:cs="Times New Roman"/>
          <w:sz w:val="24"/>
          <w:szCs w:val="24"/>
        </w:rPr>
        <w:t xml:space="preserve">https://dmponline.dcc.ac.uk/) or DMPTool </w:t>
      </w:r>
      <w:hyperlink r:id="rId9" w:history="1">
        <w:r>
          <w:rPr>
            <w:rFonts w:ascii="Times New Roman" w:hAnsi="Times New Roman" w:cs="Times New Roman"/>
            <w:color w:val="1155CC"/>
            <w:sz w:val="24"/>
            <w:szCs w:val="24"/>
            <w:u w:val="single"/>
          </w:rPr>
          <w:t>(</w:t>
        </w:r>
      </w:hyperlink>
      <w:r>
        <w:rPr>
          <w:rFonts w:ascii="Times New Roman" w:hAnsi="Times New Roman" w:cs="Times New Roman"/>
          <w:sz w:val="24"/>
          <w:szCs w:val="24"/>
        </w:rPr>
        <w:t>https://dmp.cdlib.org/).</w:t>
      </w:r>
    </w:p>
    <w:p w:rsidR="00BE498E" w:rsidRDefault="00BE498E">
      <w:pPr>
        <w:rPr>
          <w:rFonts w:ascii="Times New Roman" w:hAnsi="Times New Roman" w:cs="Times New Roman"/>
        </w:rPr>
      </w:pPr>
    </w:p>
    <w:p w:rsidR="00787EA0" w:rsidRDefault="00E67738">
      <w:pPr>
        <w:pStyle w:val="Cmsor1"/>
        <w:rPr>
          <w:rFonts w:ascii="Times New Roman" w:hAnsi="Times New Roman" w:cs="Times New Roman"/>
        </w:rPr>
      </w:pPr>
      <w:bookmarkStart w:id="8" w:name="_i2if82wtzu4o"/>
      <w:bookmarkEnd w:id="8"/>
      <w:r>
        <w:rPr>
          <w:rFonts w:ascii="Times New Roman" w:hAnsi="Times New Roman" w:cs="Times New Roman"/>
        </w:rPr>
        <w:t>Some useful international data management sites</w:t>
      </w:r>
    </w:p>
    <w:p w:rsidR="00BE498E" w:rsidRDefault="00BE498E">
      <w:pPr>
        <w:rPr>
          <w:rFonts w:ascii="Times New Roman" w:hAnsi="Times New Roman" w:cs="Times New Roman"/>
        </w:rPr>
      </w:pPr>
    </w:p>
    <w:p w:rsidR="00787EA0" w:rsidRDefault="00F855D6">
      <w:pPr>
        <w:numPr>
          <w:ilvl w:val="0"/>
          <w:numId w:val="3"/>
        </w:numPr>
        <w:contextualSpacing/>
        <w:rPr>
          <w:rFonts w:ascii="Times New Roman" w:hAnsi="Times New Roman" w:cs="Times New Roman"/>
          <w:sz w:val="24"/>
          <w:szCs w:val="24"/>
        </w:rPr>
      </w:pPr>
      <w:hyperlink r:id="rId10" w:history="1">
        <w:r w:rsidR="003115E8">
          <w:rPr>
            <w:rFonts w:ascii="Times New Roman" w:hAnsi="Times New Roman" w:cs="Times New Roman"/>
            <w:color w:val="1155CC"/>
            <w:sz w:val="24"/>
            <w:szCs w:val="24"/>
            <w:u w:val="single"/>
          </w:rPr>
          <w:t>http://ec.europa.eu/research/participants/data/ref/h2020/gm/reporting/h2020-tpl-oa-data-mgt-plan_en.docx</w:t>
        </w:r>
      </w:hyperlink>
    </w:p>
    <w:p w:rsidR="00787EA0" w:rsidRDefault="00F855D6">
      <w:pPr>
        <w:numPr>
          <w:ilvl w:val="0"/>
          <w:numId w:val="3"/>
        </w:numPr>
        <w:contextualSpacing/>
        <w:rPr>
          <w:rFonts w:ascii="Times New Roman" w:hAnsi="Times New Roman" w:cs="Times New Roman"/>
          <w:sz w:val="24"/>
          <w:szCs w:val="24"/>
        </w:rPr>
      </w:pPr>
      <w:hyperlink r:id="rId11" w:history="1">
        <w:r w:rsidR="003115E8">
          <w:rPr>
            <w:rFonts w:ascii="Times New Roman" w:hAnsi="Times New Roman" w:cs="Times New Roman"/>
            <w:color w:val="1155CC"/>
            <w:sz w:val="24"/>
            <w:szCs w:val="24"/>
            <w:u w:val="single"/>
          </w:rPr>
          <w:t>http://www.dcc.ac.uk/resources/data-management-plans</w:t>
        </w:r>
      </w:hyperlink>
    </w:p>
    <w:p w:rsidR="00787EA0" w:rsidRDefault="00F855D6">
      <w:pPr>
        <w:numPr>
          <w:ilvl w:val="0"/>
          <w:numId w:val="3"/>
        </w:numPr>
        <w:contextualSpacing/>
        <w:rPr>
          <w:rFonts w:ascii="Times New Roman" w:hAnsi="Times New Roman" w:cs="Times New Roman"/>
          <w:sz w:val="24"/>
          <w:szCs w:val="24"/>
        </w:rPr>
      </w:pPr>
      <w:hyperlink r:id="rId12" w:history="1">
        <w:r w:rsidR="003115E8">
          <w:rPr>
            <w:rFonts w:ascii="Times New Roman" w:hAnsi="Times New Roman" w:cs="Times New Roman"/>
            <w:color w:val="1155CC"/>
            <w:sz w:val="24"/>
            <w:szCs w:val="24"/>
            <w:u w:val="single"/>
          </w:rPr>
          <w:t>https://www.ukdataservice.ac.uk/manage-data/plan/planning</w:t>
        </w:r>
      </w:hyperlink>
    </w:p>
    <w:p w:rsidR="00787EA0" w:rsidRDefault="00F855D6">
      <w:pPr>
        <w:numPr>
          <w:ilvl w:val="0"/>
          <w:numId w:val="3"/>
        </w:numPr>
        <w:contextualSpacing/>
        <w:rPr>
          <w:rFonts w:ascii="Times New Roman" w:hAnsi="Times New Roman" w:cs="Times New Roman"/>
          <w:sz w:val="24"/>
          <w:szCs w:val="24"/>
        </w:rPr>
      </w:pPr>
      <w:hyperlink r:id="rId13" w:history="1">
        <w:r w:rsidR="003115E8">
          <w:rPr>
            <w:rFonts w:ascii="Times New Roman" w:hAnsi="Times New Roman" w:cs="Times New Roman"/>
            <w:color w:val="1155CC"/>
            <w:sz w:val="24"/>
            <w:szCs w:val="24"/>
            <w:u w:val="single"/>
          </w:rPr>
          <w:t>https://www.lib.ncsu.edu/data-management</w:t>
        </w:r>
      </w:hyperlink>
    </w:p>
    <w:p w:rsidR="00BE498E" w:rsidRDefault="00BE498E">
      <w:pPr>
        <w:rPr>
          <w:rFonts w:ascii="Times New Roman" w:hAnsi="Times New Roman" w:cs="Times New Roman"/>
        </w:rPr>
      </w:pPr>
    </w:p>
    <w:p w:rsidR="00BE498E" w:rsidRDefault="00BE498E">
      <w:pPr>
        <w:rPr>
          <w:rFonts w:ascii="Times New Roman" w:hAnsi="Times New Roman" w:cs="Times New Roman"/>
        </w:rPr>
      </w:pPr>
    </w:p>
    <w:p w:rsidR="00BE498E" w:rsidRDefault="00BE498E">
      <w:pPr>
        <w:rPr>
          <w:rFonts w:ascii="Times New Roman" w:hAnsi="Times New Roman" w:cs="Times New Roman"/>
        </w:rPr>
      </w:pPr>
    </w:p>
    <w:sectPr w:rsidR="00BE498E">
      <w:headerReference w:type="default" r:id="rId14"/>
      <w:footerReference w:type="default" r:id="rId15"/>
      <w:headerReference w:type="first" r:id="rId16"/>
      <w:pgSz w:w="11906" w:h="16838"/>
      <w:pgMar w:top="1440" w:right="1080" w:bottom="1440" w:left="1080"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D6" w:rsidRDefault="00F855D6">
      <w:pPr>
        <w:spacing w:line="240" w:lineRule="auto"/>
      </w:pPr>
      <w:r>
        <w:separator/>
      </w:r>
    </w:p>
  </w:endnote>
  <w:endnote w:type="continuationSeparator" w:id="0">
    <w:p w:rsidR="00F855D6" w:rsidRDefault="00F85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3824"/>
      <w:docPartObj>
        <w:docPartGallery w:val="Page Numbers (Bottom of Page)"/>
        <w:docPartUnique/>
      </w:docPartObj>
    </w:sdtPr>
    <w:sdtEndPr/>
    <w:sdtContent>
      <w:p w:rsidR="00787EA0" w:rsidRDefault="00E67738">
        <w:pPr>
          <w:pStyle w:val="llb"/>
          <w:jc w:val="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MERGEFORMAT</w:instrText>
        </w:r>
        <w:r>
          <w:rPr>
            <w:rFonts w:ascii="Times New Roman" w:hAnsi="Times New Roman" w:cs="Times New Roman"/>
            <w:sz w:val="16"/>
            <w:szCs w:val="16"/>
          </w:rPr>
          <w:fldChar w:fldCharType="separate"/>
        </w:r>
        <w:r w:rsidR="009C5F76" w:rsidRPr="009C5F76">
          <w:rPr>
            <w:rFonts w:ascii="Times New Roman" w:hAnsi="Times New Roman" w:cs="Times New Roman"/>
            <w:noProof/>
            <w:sz w:val="16"/>
            <w:szCs w:val="16"/>
            <w:lang w:val="hu-HU"/>
          </w:rPr>
          <w:t>1</w:t>
        </w:r>
        <w:r>
          <w:rPr>
            <w:rFonts w:ascii="Times New Roman" w:hAnsi="Times New Roman" w:cs="Times New Roman"/>
            <w:sz w:val="16"/>
            <w:szCs w:val="16"/>
          </w:rPr>
          <w:fldChar w:fldCharType="end"/>
        </w:r>
      </w:p>
    </w:sdtContent>
  </w:sdt>
  <w:p w:rsidR="00BE498E" w:rsidRDefault="00BE498E">
    <w:pPr>
      <w:pStyle w:val="llb"/>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D6" w:rsidRDefault="00F855D6">
      <w:pPr>
        <w:spacing w:line="240" w:lineRule="auto"/>
      </w:pPr>
      <w:r>
        <w:separator/>
      </w:r>
    </w:p>
  </w:footnote>
  <w:footnote w:type="continuationSeparator" w:id="0">
    <w:p w:rsidR="00F855D6" w:rsidRDefault="00F855D6">
      <w:pPr>
        <w:spacing w:line="240" w:lineRule="auto"/>
      </w:pPr>
      <w:r>
        <w:continuationSeparator/>
      </w:r>
    </w:p>
  </w:footnote>
  <w:footnote w:id="1">
    <w:p w:rsidR="00787EA0" w:rsidRDefault="00E67738">
      <w:pPr>
        <w:pStyle w:val="Lbjegyzetszveg"/>
        <w:rPr>
          <w:lang w:val="hu-HU"/>
        </w:rPr>
      </w:pPr>
      <w:r>
        <w:rPr>
          <w:rStyle w:val="Lbjegyzet-hivatkozs"/>
        </w:rPr>
        <w:footnoteRef/>
      </w:r>
      <w:r>
        <w:rPr>
          <w:lang w:val="hu-HU"/>
        </w:rPr>
        <w:t xml:space="preserve"> The templates can be downloaded here: </w:t>
      </w:r>
      <w:r w:rsidR="000E3EB3" w:rsidRPr="000E3EB3">
        <w:rPr>
          <w:lang w:val="hu-HU"/>
        </w:rPr>
        <w:t>https://kdk.tk.hu/adatmenedzsment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8E" w:rsidRDefault="00BE498E">
    <w:pPr>
      <w:pStyle w:val="lfej"/>
      <w:jc w:val="center"/>
    </w:pPr>
  </w:p>
  <w:p w:rsidR="00BE498E" w:rsidRDefault="000E3EB3">
    <w:pPr>
      <w:pStyle w:val="lfej"/>
      <w:jc w:val="center"/>
    </w:pPr>
    <w:r>
      <w:rPr>
        <w:noProof/>
        <w:lang w:val="hu-HU"/>
      </w:rPr>
      <w:drawing>
        <wp:inline distT="0" distB="0" distL="0" distR="0" wp14:anchorId="5F3695E8" wp14:editId="7C8AB47D">
          <wp:extent cx="2392680" cy="690599"/>
          <wp:effectExtent l="0" t="0" r="7620" b="0"/>
          <wp:docPr id="3" name="Kép 3" descr="https://kdk.tk.hu/img/logos/kd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dk.tk.hu/img/logos/kd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328" cy="699156"/>
                  </a:xfrm>
                  <a:prstGeom prst="rect">
                    <a:avLst/>
                  </a:prstGeom>
                  <a:noFill/>
                  <a:ln>
                    <a:noFill/>
                  </a:ln>
                </pic:spPr>
              </pic:pic>
            </a:graphicData>
          </a:graphic>
        </wp:inline>
      </w:drawing>
    </w:r>
  </w:p>
  <w:p w:rsidR="00BE498E" w:rsidRDefault="00BE498E">
    <w:pPr>
      <w:pStyle w:val="lfej"/>
      <w:jc w:val="center"/>
    </w:pPr>
  </w:p>
  <w:p w:rsidR="00BE498E" w:rsidRDefault="00BE498E">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8E" w:rsidRDefault="00BE498E">
    <w:pPr>
      <w:pStyle w:val="Cm"/>
      <w:shd w:val="clear" w:color="auto" w:fill="FFFFFF"/>
      <w:spacing w:after="220" w:line="408" w:lineRule="auto"/>
      <w:jc w:val="center"/>
    </w:pPr>
    <w:bookmarkStart w:id="9" w:name="_qkhge4ahb18j"/>
    <w:bookmarkEnd w:id="9"/>
  </w:p>
  <w:p w:rsidR="00BE498E" w:rsidRDefault="003115E8">
    <w:pPr>
      <w:pStyle w:val="Cm"/>
      <w:shd w:val="clear" w:color="auto" w:fill="FFFFFF"/>
      <w:spacing w:after="220" w:line="408" w:lineRule="auto"/>
      <w:jc w:val="center"/>
    </w:pPr>
    <w:r>
      <w:rPr>
        <w:rFonts w:ascii="Arial" w:eastAsia="Arial" w:hAnsi="Arial" w:cs="Arial"/>
        <w:noProof/>
        <w:sz w:val="22"/>
        <w:szCs w:val="22"/>
        <w:lang w:val="hu-HU"/>
      </w:rPr>
      <w:drawing>
        <wp:inline distT="0" distB="0" distL="0" distR="0" wp14:anchorId="536AC8A3" wp14:editId="429FE876">
          <wp:extent cx="3228975" cy="76199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r:embed="rId1"/>
                  <a:stretch/>
                </pic:blipFill>
                <pic:spPr bwMode="auto">
                  <a:xfrm>
                    <a:off x="0" y="0"/>
                    <a:ext cx="3228975"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26C"/>
    <w:multiLevelType w:val="hybridMultilevel"/>
    <w:tmpl w:val="A61E388E"/>
    <w:lvl w:ilvl="0" w:tplc="1FBAA556">
      <w:start w:val="1"/>
      <w:numFmt w:val="bullet"/>
      <w:lvlText w:val="●"/>
      <w:lvlJc w:val="left"/>
      <w:pPr>
        <w:ind w:left="720" w:hanging="359"/>
      </w:pPr>
      <w:rPr>
        <w:u w:val="none"/>
      </w:rPr>
    </w:lvl>
    <w:lvl w:ilvl="1" w:tplc="577CC116">
      <w:start w:val="1"/>
      <w:numFmt w:val="bullet"/>
      <w:lvlText w:val="○"/>
      <w:lvlJc w:val="left"/>
      <w:pPr>
        <w:ind w:left="1440" w:hanging="359"/>
      </w:pPr>
      <w:rPr>
        <w:u w:val="none"/>
      </w:rPr>
    </w:lvl>
    <w:lvl w:ilvl="2" w:tplc="FC40B400">
      <w:start w:val="1"/>
      <w:numFmt w:val="bullet"/>
      <w:lvlText w:val="■"/>
      <w:lvlJc w:val="left"/>
      <w:pPr>
        <w:ind w:left="2160" w:hanging="359"/>
      </w:pPr>
      <w:rPr>
        <w:u w:val="none"/>
      </w:rPr>
    </w:lvl>
    <w:lvl w:ilvl="3" w:tplc="1B04EA74">
      <w:start w:val="1"/>
      <w:numFmt w:val="bullet"/>
      <w:lvlText w:val="●"/>
      <w:lvlJc w:val="left"/>
      <w:pPr>
        <w:ind w:left="2880" w:hanging="359"/>
      </w:pPr>
      <w:rPr>
        <w:u w:val="none"/>
      </w:rPr>
    </w:lvl>
    <w:lvl w:ilvl="4" w:tplc="2102B296">
      <w:start w:val="1"/>
      <w:numFmt w:val="bullet"/>
      <w:lvlText w:val="○"/>
      <w:lvlJc w:val="left"/>
      <w:pPr>
        <w:ind w:left="3600" w:hanging="359"/>
      </w:pPr>
      <w:rPr>
        <w:u w:val="none"/>
      </w:rPr>
    </w:lvl>
    <w:lvl w:ilvl="5" w:tplc="BE7AEA02">
      <w:start w:val="1"/>
      <w:numFmt w:val="bullet"/>
      <w:lvlText w:val="■"/>
      <w:lvlJc w:val="left"/>
      <w:pPr>
        <w:ind w:left="4320" w:hanging="359"/>
      </w:pPr>
      <w:rPr>
        <w:u w:val="none"/>
      </w:rPr>
    </w:lvl>
    <w:lvl w:ilvl="6" w:tplc="12F0F492">
      <w:start w:val="1"/>
      <w:numFmt w:val="bullet"/>
      <w:lvlText w:val="●"/>
      <w:lvlJc w:val="left"/>
      <w:pPr>
        <w:ind w:left="5040" w:hanging="359"/>
      </w:pPr>
      <w:rPr>
        <w:u w:val="none"/>
      </w:rPr>
    </w:lvl>
    <w:lvl w:ilvl="7" w:tplc="2E9A17B2">
      <w:start w:val="1"/>
      <w:numFmt w:val="bullet"/>
      <w:lvlText w:val="○"/>
      <w:lvlJc w:val="left"/>
      <w:pPr>
        <w:ind w:left="5760" w:hanging="359"/>
      </w:pPr>
      <w:rPr>
        <w:u w:val="none"/>
      </w:rPr>
    </w:lvl>
    <w:lvl w:ilvl="8" w:tplc="4EC442F4">
      <w:start w:val="1"/>
      <w:numFmt w:val="bullet"/>
      <w:lvlText w:val="■"/>
      <w:lvlJc w:val="left"/>
      <w:pPr>
        <w:ind w:left="6480" w:hanging="359"/>
      </w:pPr>
      <w:rPr>
        <w:u w:val="none"/>
      </w:rPr>
    </w:lvl>
  </w:abstractNum>
  <w:abstractNum w:abstractNumId="1" w15:restartNumberingAfterBreak="0">
    <w:nsid w:val="14D27246"/>
    <w:multiLevelType w:val="hybridMultilevel"/>
    <w:tmpl w:val="5E402C3C"/>
    <w:lvl w:ilvl="0" w:tplc="777AE222">
      <w:start w:val="1"/>
      <w:numFmt w:val="bullet"/>
      <w:lvlText w:val="●"/>
      <w:lvlJc w:val="left"/>
      <w:pPr>
        <w:ind w:left="720" w:hanging="359"/>
      </w:pPr>
      <w:rPr>
        <w:rFonts w:ascii="Arial" w:eastAsia="Arial" w:hAnsi="Arial" w:cs="Arial"/>
        <w:color w:val="555555"/>
        <w:sz w:val="20"/>
        <w:szCs w:val="20"/>
        <w:u w:val="none"/>
      </w:rPr>
    </w:lvl>
    <w:lvl w:ilvl="1" w:tplc="C890E87C">
      <w:start w:val="1"/>
      <w:numFmt w:val="bullet"/>
      <w:lvlText w:val="○"/>
      <w:lvlJc w:val="left"/>
      <w:pPr>
        <w:ind w:left="1440" w:hanging="359"/>
      </w:pPr>
      <w:rPr>
        <w:u w:val="none"/>
      </w:rPr>
    </w:lvl>
    <w:lvl w:ilvl="2" w:tplc="90C2D77A">
      <w:start w:val="1"/>
      <w:numFmt w:val="bullet"/>
      <w:lvlText w:val="■"/>
      <w:lvlJc w:val="left"/>
      <w:pPr>
        <w:ind w:left="2160" w:hanging="359"/>
      </w:pPr>
      <w:rPr>
        <w:u w:val="none"/>
      </w:rPr>
    </w:lvl>
    <w:lvl w:ilvl="3" w:tplc="FAE613DA">
      <w:start w:val="1"/>
      <w:numFmt w:val="bullet"/>
      <w:lvlText w:val="●"/>
      <w:lvlJc w:val="left"/>
      <w:pPr>
        <w:ind w:left="2880" w:hanging="359"/>
      </w:pPr>
      <w:rPr>
        <w:u w:val="none"/>
      </w:rPr>
    </w:lvl>
    <w:lvl w:ilvl="4" w:tplc="D4A8AE78">
      <w:start w:val="1"/>
      <w:numFmt w:val="bullet"/>
      <w:lvlText w:val="○"/>
      <w:lvlJc w:val="left"/>
      <w:pPr>
        <w:ind w:left="3600" w:hanging="359"/>
      </w:pPr>
      <w:rPr>
        <w:u w:val="none"/>
      </w:rPr>
    </w:lvl>
    <w:lvl w:ilvl="5" w:tplc="B324ED28">
      <w:start w:val="1"/>
      <w:numFmt w:val="bullet"/>
      <w:lvlText w:val="■"/>
      <w:lvlJc w:val="left"/>
      <w:pPr>
        <w:ind w:left="4320" w:hanging="359"/>
      </w:pPr>
      <w:rPr>
        <w:u w:val="none"/>
      </w:rPr>
    </w:lvl>
    <w:lvl w:ilvl="6" w:tplc="ACB642C8">
      <w:start w:val="1"/>
      <w:numFmt w:val="bullet"/>
      <w:lvlText w:val="●"/>
      <w:lvlJc w:val="left"/>
      <w:pPr>
        <w:ind w:left="5040" w:hanging="359"/>
      </w:pPr>
      <w:rPr>
        <w:u w:val="none"/>
      </w:rPr>
    </w:lvl>
    <w:lvl w:ilvl="7" w:tplc="54B2C4BE">
      <w:start w:val="1"/>
      <w:numFmt w:val="bullet"/>
      <w:lvlText w:val="○"/>
      <w:lvlJc w:val="left"/>
      <w:pPr>
        <w:ind w:left="5760" w:hanging="359"/>
      </w:pPr>
      <w:rPr>
        <w:u w:val="none"/>
      </w:rPr>
    </w:lvl>
    <w:lvl w:ilvl="8" w:tplc="5FDE4EFE">
      <w:start w:val="1"/>
      <w:numFmt w:val="bullet"/>
      <w:lvlText w:val="■"/>
      <w:lvlJc w:val="left"/>
      <w:pPr>
        <w:ind w:left="6480" w:hanging="359"/>
      </w:pPr>
      <w:rPr>
        <w:u w:val="none"/>
      </w:rPr>
    </w:lvl>
  </w:abstractNum>
  <w:abstractNum w:abstractNumId="2" w15:restartNumberingAfterBreak="0">
    <w:nsid w:val="399F44F1"/>
    <w:multiLevelType w:val="hybridMultilevel"/>
    <w:tmpl w:val="4D4E02B6"/>
    <w:lvl w:ilvl="0" w:tplc="60A2B64E">
      <w:start w:val="1"/>
      <w:numFmt w:val="bullet"/>
      <w:lvlText w:val="●"/>
      <w:lvlJc w:val="left"/>
      <w:pPr>
        <w:ind w:left="720" w:hanging="359"/>
      </w:pPr>
      <w:rPr>
        <w:rFonts w:ascii="Arial" w:eastAsia="Arial" w:hAnsi="Arial" w:cs="Arial"/>
        <w:color w:val="555555"/>
        <w:sz w:val="20"/>
        <w:szCs w:val="20"/>
        <w:u w:val="none"/>
      </w:rPr>
    </w:lvl>
    <w:lvl w:ilvl="1" w:tplc="84E0F006">
      <w:start w:val="1"/>
      <w:numFmt w:val="bullet"/>
      <w:lvlText w:val="○"/>
      <w:lvlJc w:val="left"/>
      <w:pPr>
        <w:ind w:left="1440" w:hanging="359"/>
      </w:pPr>
      <w:rPr>
        <w:u w:val="none"/>
      </w:rPr>
    </w:lvl>
    <w:lvl w:ilvl="2" w:tplc="C95A0E78">
      <w:start w:val="1"/>
      <w:numFmt w:val="bullet"/>
      <w:lvlText w:val="■"/>
      <w:lvlJc w:val="left"/>
      <w:pPr>
        <w:ind w:left="2160" w:hanging="359"/>
      </w:pPr>
      <w:rPr>
        <w:u w:val="none"/>
      </w:rPr>
    </w:lvl>
    <w:lvl w:ilvl="3" w:tplc="7DBADB22">
      <w:start w:val="1"/>
      <w:numFmt w:val="bullet"/>
      <w:lvlText w:val="●"/>
      <w:lvlJc w:val="left"/>
      <w:pPr>
        <w:ind w:left="2880" w:hanging="359"/>
      </w:pPr>
      <w:rPr>
        <w:u w:val="none"/>
      </w:rPr>
    </w:lvl>
    <w:lvl w:ilvl="4" w:tplc="3788ED2C">
      <w:start w:val="1"/>
      <w:numFmt w:val="bullet"/>
      <w:lvlText w:val="○"/>
      <w:lvlJc w:val="left"/>
      <w:pPr>
        <w:ind w:left="3600" w:hanging="359"/>
      </w:pPr>
      <w:rPr>
        <w:u w:val="none"/>
      </w:rPr>
    </w:lvl>
    <w:lvl w:ilvl="5" w:tplc="44DAD4CE">
      <w:start w:val="1"/>
      <w:numFmt w:val="bullet"/>
      <w:lvlText w:val="■"/>
      <w:lvlJc w:val="left"/>
      <w:pPr>
        <w:ind w:left="4320" w:hanging="359"/>
      </w:pPr>
      <w:rPr>
        <w:u w:val="none"/>
      </w:rPr>
    </w:lvl>
    <w:lvl w:ilvl="6" w:tplc="5F0EF25E">
      <w:start w:val="1"/>
      <w:numFmt w:val="bullet"/>
      <w:lvlText w:val="●"/>
      <w:lvlJc w:val="left"/>
      <w:pPr>
        <w:ind w:left="5040" w:hanging="359"/>
      </w:pPr>
      <w:rPr>
        <w:u w:val="none"/>
      </w:rPr>
    </w:lvl>
    <w:lvl w:ilvl="7" w:tplc="B91E3A1A">
      <w:start w:val="1"/>
      <w:numFmt w:val="bullet"/>
      <w:lvlText w:val="○"/>
      <w:lvlJc w:val="left"/>
      <w:pPr>
        <w:ind w:left="5760" w:hanging="359"/>
      </w:pPr>
      <w:rPr>
        <w:u w:val="none"/>
      </w:rPr>
    </w:lvl>
    <w:lvl w:ilvl="8" w:tplc="7D349EFE">
      <w:start w:val="1"/>
      <w:numFmt w:val="bullet"/>
      <w:lvlText w:val="■"/>
      <w:lvlJc w:val="left"/>
      <w:pPr>
        <w:ind w:left="6480" w:hanging="359"/>
      </w:pPr>
      <w:rPr>
        <w:u w:val="none"/>
      </w:rPr>
    </w:lvl>
  </w:abstractNum>
  <w:abstractNum w:abstractNumId="3" w15:restartNumberingAfterBreak="0">
    <w:nsid w:val="4B5002F9"/>
    <w:multiLevelType w:val="hybridMultilevel"/>
    <w:tmpl w:val="5BF67940"/>
    <w:lvl w:ilvl="0" w:tplc="E6ECA056">
      <w:start w:val="1"/>
      <w:numFmt w:val="bullet"/>
      <w:lvlText w:val="●"/>
      <w:lvlJc w:val="left"/>
      <w:pPr>
        <w:ind w:left="720" w:hanging="359"/>
      </w:pPr>
      <w:rPr>
        <w:u w:val="none"/>
      </w:rPr>
    </w:lvl>
    <w:lvl w:ilvl="1" w:tplc="99DACCAC">
      <w:start w:val="1"/>
      <w:numFmt w:val="bullet"/>
      <w:lvlText w:val="○"/>
      <w:lvlJc w:val="left"/>
      <w:pPr>
        <w:ind w:left="1440" w:hanging="359"/>
      </w:pPr>
      <w:rPr>
        <w:u w:val="none"/>
      </w:rPr>
    </w:lvl>
    <w:lvl w:ilvl="2" w:tplc="617061BE">
      <w:start w:val="1"/>
      <w:numFmt w:val="bullet"/>
      <w:lvlText w:val="■"/>
      <w:lvlJc w:val="left"/>
      <w:pPr>
        <w:ind w:left="2160" w:hanging="359"/>
      </w:pPr>
      <w:rPr>
        <w:u w:val="none"/>
      </w:rPr>
    </w:lvl>
    <w:lvl w:ilvl="3" w:tplc="40B83E9E">
      <w:start w:val="1"/>
      <w:numFmt w:val="bullet"/>
      <w:lvlText w:val="●"/>
      <w:lvlJc w:val="left"/>
      <w:pPr>
        <w:ind w:left="2880" w:hanging="359"/>
      </w:pPr>
      <w:rPr>
        <w:u w:val="none"/>
      </w:rPr>
    </w:lvl>
    <w:lvl w:ilvl="4" w:tplc="82AC89B8">
      <w:start w:val="1"/>
      <w:numFmt w:val="bullet"/>
      <w:lvlText w:val="○"/>
      <w:lvlJc w:val="left"/>
      <w:pPr>
        <w:ind w:left="3600" w:hanging="359"/>
      </w:pPr>
      <w:rPr>
        <w:u w:val="none"/>
      </w:rPr>
    </w:lvl>
    <w:lvl w:ilvl="5" w:tplc="F46A2572">
      <w:start w:val="1"/>
      <w:numFmt w:val="bullet"/>
      <w:lvlText w:val="■"/>
      <w:lvlJc w:val="left"/>
      <w:pPr>
        <w:ind w:left="4320" w:hanging="359"/>
      </w:pPr>
      <w:rPr>
        <w:u w:val="none"/>
      </w:rPr>
    </w:lvl>
    <w:lvl w:ilvl="6" w:tplc="EA88121C">
      <w:start w:val="1"/>
      <w:numFmt w:val="bullet"/>
      <w:lvlText w:val="●"/>
      <w:lvlJc w:val="left"/>
      <w:pPr>
        <w:ind w:left="5040" w:hanging="359"/>
      </w:pPr>
      <w:rPr>
        <w:u w:val="none"/>
      </w:rPr>
    </w:lvl>
    <w:lvl w:ilvl="7" w:tplc="2EAE343C">
      <w:start w:val="1"/>
      <w:numFmt w:val="bullet"/>
      <w:lvlText w:val="○"/>
      <w:lvlJc w:val="left"/>
      <w:pPr>
        <w:ind w:left="5760" w:hanging="359"/>
      </w:pPr>
      <w:rPr>
        <w:u w:val="none"/>
      </w:rPr>
    </w:lvl>
    <w:lvl w:ilvl="8" w:tplc="404AD4DC">
      <w:start w:val="1"/>
      <w:numFmt w:val="bullet"/>
      <w:lvlText w:val="■"/>
      <w:lvlJc w:val="left"/>
      <w:pPr>
        <w:ind w:left="6480" w:hanging="359"/>
      </w:pPr>
      <w:rPr>
        <w:u w:val="none"/>
      </w:rPr>
    </w:lvl>
  </w:abstractNum>
  <w:abstractNum w:abstractNumId="4" w15:restartNumberingAfterBreak="0">
    <w:nsid w:val="68C406FB"/>
    <w:multiLevelType w:val="hybridMultilevel"/>
    <w:tmpl w:val="F0CC6262"/>
    <w:lvl w:ilvl="0" w:tplc="B7061170">
      <w:start w:val="1"/>
      <w:numFmt w:val="bullet"/>
      <w:lvlText w:val="●"/>
      <w:lvlJc w:val="left"/>
      <w:pPr>
        <w:ind w:left="720" w:hanging="359"/>
      </w:pPr>
      <w:rPr>
        <w:u w:val="none"/>
      </w:rPr>
    </w:lvl>
    <w:lvl w:ilvl="1" w:tplc="32DA2B3A">
      <w:start w:val="1"/>
      <w:numFmt w:val="bullet"/>
      <w:lvlText w:val="○"/>
      <w:lvlJc w:val="left"/>
      <w:pPr>
        <w:ind w:left="1440" w:hanging="359"/>
      </w:pPr>
      <w:rPr>
        <w:u w:val="none"/>
      </w:rPr>
    </w:lvl>
    <w:lvl w:ilvl="2" w:tplc="A09E6366">
      <w:start w:val="1"/>
      <w:numFmt w:val="bullet"/>
      <w:lvlText w:val="■"/>
      <w:lvlJc w:val="left"/>
      <w:pPr>
        <w:ind w:left="2160" w:hanging="359"/>
      </w:pPr>
      <w:rPr>
        <w:u w:val="none"/>
      </w:rPr>
    </w:lvl>
    <w:lvl w:ilvl="3" w:tplc="998C2D76">
      <w:start w:val="1"/>
      <w:numFmt w:val="bullet"/>
      <w:lvlText w:val="●"/>
      <w:lvlJc w:val="left"/>
      <w:pPr>
        <w:ind w:left="2880" w:hanging="359"/>
      </w:pPr>
      <w:rPr>
        <w:u w:val="none"/>
      </w:rPr>
    </w:lvl>
    <w:lvl w:ilvl="4" w:tplc="797ACCA6">
      <w:start w:val="1"/>
      <w:numFmt w:val="bullet"/>
      <w:lvlText w:val="○"/>
      <w:lvlJc w:val="left"/>
      <w:pPr>
        <w:ind w:left="3600" w:hanging="359"/>
      </w:pPr>
      <w:rPr>
        <w:u w:val="none"/>
      </w:rPr>
    </w:lvl>
    <w:lvl w:ilvl="5" w:tplc="B4C42FFC">
      <w:start w:val="1"/>
      <w:numFmt w:val="bullet"/>
      <w:lvlText w:val="■"/>
      <w:lvlJc w:val="left"/>
      <w:pPr>
        <w:ind w:left="4320" w:hanging="359"/>
      </w:pPr>
      <w:rPr>
        <w:u w:val="none"/>
      </w:rPr>
    </w:lvl>
    <w:lvl w:ilvl="6" w:tplc="66C873EA">
      <w:start w:val="1"/>
      <w:numFmt w:val="bullet"/>
      <w:lvlText w:val="●"/>
      <w:lvlJc w:val="left"/>
      <w:pPr>
        <w:ind w:left="5040" w:hanging="359"/>
      </w:pPr>
      <w:rPr>
        <w:u w:val="none"/>
      </w:rPr>
    </w:lvl>
    <w:lvl w:ilvl="7" w:tplc="5FBE4EDA">
      <w:start w:val="1"/>
      <w:numFmt w:val="bullet"/>
      <w:lvlText w:val="○"/>
      <w:lvlJc w:val="left"/>
      <w:pPr>
        <w:ind w:left="5760" w:hanging="359"/>
      </w:pPr>
      <w:rPr>
        <w:u w:val="none"/>
      </w:rPr>
    </w:lvl>
    <w:lvl w:ilvl="8" w:tplc="9A60C65E">
      <w:start w:val="1"/>
      <w:numFmt w:val="bullet"/>
      <w:lvlText w:val="■"/>
      <w:lvlJc w:val="left"/>
      <w:pPr>
        <w:ind w:left="6480" w:hanging="359"/>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E"/>
    <w:rsid w:val="00086F21"/>
    <w:rsid w:val="000E3EB3"/>
    <w:rsid w:val="001361FC"/>
    <w:rsid w:val="00182AFF"/>
    <w:rsid w:val="003115E8"/>
    <w:rsid w:val="003912D4"/>
    <w:rsid w:val="003B0FAE"/>
    <w:rsid w:val="00582960"/>
    <w:rsid w:val="006316B4"/>
    <w:rsid w:val="006374D9"/>
    <w:rsid w:val="00787EA0"/>
    <w:rsid w:val="009C5F76"/>
    <w:rsid w:val="00B00B11"/>
    <w:rsid w:val="00B60A6E"/>
    <w:rsid w:val="00BE498E"/>
    <w:rsid w:val="00E67738"/>
    <w:rsid w:val="00F7386B"/>
    <w:rsid w:val="00F855D6"/>
    <w:rsid w:val="00FC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8C81B9-473B-41BE-91AB-CD638BEE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pBdr>
          <w:top w:val="none" w:sz="4" w:space="0" w:color="000000"/>
          <w:left w:val="none" w:sz="4" w:space="0" w:color="000000"/>
          <w:bottom w:val="none" w:sz="4" w:space="0" w:color="000000"/>
          <w:right w:val="none" w:sz="4" w:space="0" w:color="000000"/>
          <w:between w:val="none" w:sz="4" w:space="0" w:color="000000"/>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200"/>
      <w:outlineLvl w:val="0"/>
    </w:pPr>
    <w:rPr>
      <w:rFonts w:ascii="Trebuchet MS" w:eastAsia="Trebuchet MS" w:hAnsi="Trebuchet MS" w:cs="Trebuchet MS"/>
      <w:sz w:val="32"/>
      <w:szCs w:val="32"/>
    </w:rPr>
  </w:style>
  <w:style w:type="paragraph" w:styleId="Cmsor2">
    <w:name w:val="heading 2"/>
    <w:basedOn w:val="Norml"/>
    <w:next w:val="Norml"/>
    <w:pPr>
      <w:keepNext/>
      <w:keepLines/>
      <w:spacing w:before="200"/>
      <w:outlineLvl w:val="1"/>
    </w:pPr>
    <w:rPr>
      <w:rFonts w:ascii="Trebuchet MS" w:eastAsia="Trebuchet MS" w:hAnsi="Trebuchet MS" w:cs="Trebuchet MS"/>
      <w:b/>
      <w:sz w:val="26"/>
      <w:szCs w:val="26"/>
    </w:rPr>
  </w:style>
  <w:style w:type="paragraph" w:styleId="Cmsor3">
    <w:name w:val="heading 3"/>
    <w:basedOn w:val="Norml"/>
    <w:next w:val="Norml"/>
    <w:pPr>
      <w:keepNext/>
      <w:keepLines/>
      <w:spacing w:before="160"/>
      <w:outlineLvl w:val="2"/>
    </w:pPr>
    <w:rPr>
      <w:rFonts w:ascii="Trebuchet MS" w:eastAsia="Trebuchet MS" w:hAnsi="Trebuchet MS" w:cs="Trebuchet MS"/>
      <w:b/>
      <w:color w:val="666666"/>
      <w:sz w:val="24"/>
      <w:szCs w:val="24"/>
    </w:rPr>
  </w:style>
  <w:style w:type="paragraph" w:styleId="Cmsor4">
    <w:name w:val="heading 4"/>
    <w:basedOn w:val="Norml"/>
    <w:next w:val="Norml"/>
    <w:pPr>
      <w:keepNext/>
      <w:keepLines/>
      <w:spacing w:before="160"/>
      <w:outlineLvl w:val="3"/>
    </w:pPr>
    <w:rPr>
      <w:rFonts w:ascii="Trebuchet MS" w:eastAsia="Trebuchet MS" w:hAnsi="Trebuchet MS" w:cs="Trebuchet MS"/>
      <w:color w:val="666666"/>
      <w:u w:val="single"/>
    </w:rPr>
  </w:style>
  <w:style w:type="paragraph" w:styleId="Cmsor5">
    <w:name w:val="heading 5"/>
    <w:basedOn w:val="Norml"/>
    <w:next w:val="Norml"/>
    <w:pPr>
      <w:keepNext/>
      <w:keepLines/>
      <w:spacing w:before="160"/>
      <w:outlineLvl w:val="4"/>
    </w:pPr>
    <w:rPr>
      <w:rFonts w:ascii="Trebuchet MS" w:eastAsia="Trebuchet MS" w:hAnsi="Trebuchet MS" w:cs="Trebuchet MS"/>
      <w:color w:val="666666"/>
    </w:rPr>
  </w:style>
  <w:style w:type="paragraph" w:styleId="Cmsor6">
    <w:name w:val="heading 6"/>
    <w:basedOn w:val="Norml"/>
    <w:next w:val="Norml"/>
    <w:pPr>
      <w:keepNext/>
      <w:keepLines/>
      <w:spacing w:before="160"/>
      <w:outlineLvl w:val="5"/>
    </w:pPr>
    <w:rPr>
      <w:rFonts w:ascii="Trebuchet MS" w:eastAsia="Trebuchet MS" w:hAnsi="Trebuchet MS" w:cs="Trebuchet MS"/>
      <w:i/>
      <w:color w:val="666666"/>
    </w:rPr>
  </w:style>
  <w:style w:type="paragraph" w:styleId="Cmsor7">
    <w:name w:val="heading 7"/>
    <w:basedOn w:val="Norml"/>
    <w:next w:val="Norml"/>
    <w:uiPriority w:val="9"/>
    <w:unhideWhenUsed/>
    <w:qFormat/>
    <w:pPr>
      <w:keepNext/>
      <w:keepLines/>
      <w:spacing w:before="200"/>
      <w:outlineLvl w:val="6"/>
    </w:pPr>
    <w:rPr>
      <w:b/>
      <w:bCs/>
      <w:color w:val="606060"/>
      <w:sz w:val="24"/>
      <w:szCs w:val="24"/>
    </w:rPr>
  </w:style>
  <w:style w:type="paragraph" w:styleId="Cmsor8">
    <w:name w:val="heading 8"/>
    <w:basedOn w:val="Norml"/>
    <w:next w:val="Norml"/>
    <w:uiPriority w:val="9"/>
    <w:unhideWhenUsed/>
    <w:qFormat/>
    <w:pPr>
      <w:keepNext/>
      <w:keepLines/>
      <w:spacing w:before="200"/>
      <w:outlineLvl w:val="7"/>
    </w:pPr>
    <w:rPr>
      <w:color w:val="444444"/>
      <w:sz w:val="24"/>
      <w:szCs w:val="24"/>
    </w:rPr>
  </w:style>
  <w:style w:type="paragraph" w:styleId="Cmsor9">
    <w:name w:val="heading 9"/>
    <w:basedOn w:val="Norml"/>
    <w:next w:val="Norml"/>
    <w:uiPriority w:val="9"/>
    <w:unhideWhenUsed/>
    <w:qFormat/>
    <w:pPr>
      <w:keepNext/>
      <w:keepLines/>
      <w:spacing w:before="200"/>
      <w:outlineLvl w:val="8"/>
    </w:pPr>
    <w:rPr>
      <w:i/>
      <w:iCs/>
      <w:color w:val="444444"/>
      <w:sz w:val="23"/>
      <w:szCs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
    <w:rPr>
      <w:rFonts w:ascii="Arial" w:eastAsia="Arial" w:hAnsi="Arial" w:cs="Arial"/>
      <w:b/>
      <w:bCs/>
      <w:color w:val="000000" w:themeColor="text1"/>
      <w:sz w:val="48"/>
      <w:szCs w:val="48"/>
    </w:rPr>
  </w:style>
  <w:style w:type="character" w:customStyle="1" w:styleId="Heading2Char">
    <w:name w:val="Heading 2 Char"/>
    <w:basedOn w:val="Bekezdsalapbettpusa"/>
    <w:uiPriority w:val="9"/>
    <w:rPr>
      <w:rFonts w:ascii="Arial" w:eastAsia="Arial" w:hAnsi="Arial" w:cs="Arial"/>
      <w:b/>
      <w:bCs/>
      <w:color w:val="000000" w:themeColor="text1"/>
      <w:sz w:val="40"/>
      <w:szCs w:val="40"/>
    </w:rPr>
  </w:style>
  <w:style w:type="character" w:customStyle="1" w:styleId="Heading3Char">
    <w:name w:val="Heading 3 Char"/>
    <w:basedOn w:val="Bekezdsalapbettpusa"/>
    <w:uiPriority w:val="9"/>
    <w:rPr>
      <w:rFonts w:ascii="Arial" w:eastAsia="Arial" w:hAnsi="Arial" w:cs="Arial"/>
      <w:b/>
      <w:bCs/>
      <w:i/>
      <w:iCs/>
      <w:color w:val="000000" w:themeColor="text1"/>
      <w:sz w:val="40"/>
      <w:szCs w:val="40"/>
    </w:rPr>
  </w:style>
  <w:style w:type="character" w:customStyle="1" w:styleId="Heading4Char">
    <w:name w:val="Heading 4 Char"/>
    <w:basedOn w:val="Bekezdsalapbettpusa"/>
    <w:uiPriority w:val="9"/>
    <w:rPr>
      <w:rFonts w:ascii="Arial" w:eastAsia="Arial" w:hAnsi="Arial" w:cs="Arial"/>
      <w:color w:val="232323"/>
      <w:sz w:val="32"/>
      <w:szCs w:val="32"/>
    </w:rPr>
  </w:style>
  <w:style w:type="character" w:customStyle="1" w:styleId="Heading5Char">
    <w:name w:val="Heading 5 Char"/>
    <w:basedOn w:val="Bekezdsalapbettpusa"/>
    <w:uiPriority w:val="9"/>
    <w:rPr>
      <w:rFonts w:ascii="Arial" w:eastAsia="Arial" w:hAnsi="Arial" w:cs="Arial"/>
      <w:b/>
      <w:bCs/>
      <w:color w:val="444444"/>
      <w:sz w:val="28"/>
      <w:szCs w:val="28"/>
    </w:rPr>
  </w:style>
  <w:style w:type="character" w:customStyle="1" w:styleId="Heading6Char">
    <w:name w:val="Heading 6 Char"/>
    <w:basedOn w:val="Bekezdsalapbettpusa"/>
    <w:uiPriority w:val="9"/>
    <w:rPr>
      <w:rFonts w:ascii="Arial" w:eastAsia="Arial" w:hAnsi="Arial" w:cs="Arial"/>
      <w:i/>
      <w:iCs/>
      <w:color w:val="232323"/>
      <w:sz w:val="28"/>
      <w:szCs w:val="28"/>
    </w:rPr>
  </w:style>
  <w:style w:type="character" w:customStyle="1" w:styleId="Heading7Char">
    <w:name w:val="Heading 7 Char"/>
    <w:basedOn w:val="Bekezdsalapbettpusa"/>
    <w:uiPriority w:val="9"/>
    <w:rPr>
      <w:rFonts w:ascii="Arial" w:eastAsia="Arial" w:hAnsi="Arial" w:cs="Arial"/>
      <w:b/>
      <w:bCs/>
      <w:color w:val="606060"/>
      <w:sz w:val="28"/>
      <w:szCs w:val="28"/>
    </w:rPr>
  </w:style>
  <w:style w:type="character" w:customStyle="1" w:styleId="Heading8Char">
    <w:name w:val="Heading 8 Char"/>
    <w:basedOn w:val="Bekezdsalapbettpusa"/>
    <w:uiPriority w:val="9"/>
    <w:rPr>
      <w:rFonts w:ascii="Arial" w:eastAsia="Arial" w:hAnsi="Arial" w:cs="Arial"/>
      <w:color w:val="444444"/>
      <w:sz w:val="24"/>
      <w:szCs w:val="24"/>
    </w:rPr>
  </w:style>
  <w:style w:type="character" w:customStyle="1" w:styleId="Heading9Char">
    <w:name w:val="Heading 9 Char"/>
    <w:basedOn w:val="Bekezdsalapbettpusa"/>
    <w:uiPriority w:val="9"/>
    <w:rPr>
      <w:rFonts w:ascii="Arial" w:eastAsia="Arial" w:hAnsi="Arial" w:cs="Arial"/>
      <w:i/>
      <w:iCs/>
      <w:color w:val="444444"/>
      <w:sz w:val="23"/>
      <w:szCs w:val="23"/>
    </w:rPr>
  </w:style>
  <w:style w:type="paragraph" w:styleId="Nincstrkz">
    <w:name w:val="No Spacing"/>
    <w:basedOn w:val="Norml"/>
    <w:uiPriority w:val="1"/>
    <w:qFormat/>
    <w:pPr>
      <w:spacing w:line="240" w:lineRule="auto"/>
    </w:pPr>
    <w:rPr>
      <w:color w:val="000000"/>
    </w:rPr>
  </w:style>
  <w:style w:type="paragraph" w:styleId="Idzet">
    <w:name w:val="Quote"/>
    <w:basedOn w:val="Norml"/>
    <w:next w:val="Norml"/>
    <w:uiPriority w:val="29"/>
    <w:qFormat/>
    <w:pPr>
      <w:pBdr>
        <w:left w:val="single" w:sz="12" w:space="11" w:color="A6A6A6"/>
        <w:bottom w:val="single" w:sz="12" w:space="3" w:color="A6A6A6"/>
      </w:pBdr>
      <w:ind w:left="3402"/>
    </w:pPr>
    <w:rPr>
      <w:i/>
      <w:color w:val="373737"/>
      <w:sz w:val="18"/>
    </w:rPr>
  </w:style>
  <w:style w:type="paragraph" w:styleId="Kiemeltidzet">
    <w:name w:val="Intense Quote"/>
    <w:basedOn w:val="Norml"/>
    <w:next w:val="Norm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Rcsostblzat">
    <w:name w:val="Table Grid"/>
    <w:basedOn w:val="Normltblzat"/>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tblzat"/>
    <w:uiPriority w:val="99"/>
    <w:pPr>
      <w:spacing w:line="240" w:lineRule="auto"/>
    </w:pPr>
    <w:rPr>
      <w:color w:val="404040"/>
      <w:sz w:val="20"/>
      <w:szCs w:val="20"/>
      <w:lang w:val="hu-H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tblzat"/>
    <w:uiPriority w:val="99"/>
    <w:pPr>
      <w:spacing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tblzat"/>
    <w:uiPriority w:val="99"/>
    <w:pPr>
      <w:spacing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tblzat"/>
    <w:uiPriority w:val="99"/>
    <w:pPr>
      <w:spacing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tblzat"/>
    <w:uiPriority w:val="99"/>
    <w:pPr>
      <w:spacing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tblzat"/>
    <w:uiPriority w:val="99"/>
    <w:pPr>
      <w:spacing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tblzat"/>
    <w:uiPriority w:val="99"/>
    <w:pPr>
      <w:spacing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tblzat"/>
    <w:uiPriority w:val="99"/>
    <w:pPr>
      <w:spacing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tblzat"/>
    <w:uiPriority w:val="99"/>
    <w:pPr>
      <w:spacing w:line="240" w:lineRule="auto"/>
    </w:pPr>
    <w:rPr>
      <w:color w:val="404040"/>
      <w:sz w:val="20"/>
      <w:szCs w:val="20"/>
      <w:lang w:val="hu-H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tblzat"/>
    <w:uiPriority w:val="99"/>
    <w:pPr>
      <w:spacing w:line="240" w:lineRule="auto"/>
    </w:pPr>
    <w:rPr>
      <w:color w:val="404040"/>
      <w:sz w:val="20"/>
      <w:szCs w:val="20"/>
      <w:lang w:val="hu-H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tblzat"/>
    <w:uiPriority w:val="99"/>
    <w:pPr>
      <w:spacing w:line="240" w:lineRule="auto"/>
    </w:pPr>
    <w:rPr>
      <w:color w:val="404040"/>
      <w:sz w:val="20"/>
      <w:szCs w:val="20"/>
      <w:lang w:val="hu-H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tblzat"/>
    <w:uiPriority w:val="99"/>
    <w:pPr>
      <w:spacing w:line="240" w:lineRule="auto"/>
    </w:pPr>
    <w:rPr>
      <w:color w:val="404040"/>
      <w:sz w:val="20"/>
      <w:szCs w:val="20"/>
      <w:lang w:val="hu-H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tblzat"/>
    <w:uiPriority w:val="99"/>
    <w:pPr>
      <w:spacing w:line="240" w:lineRule="auto"/>
    </w:pPr>
    <w:rPr>
      <w:color w:val="404040"/>
      <w:sz w:val="20"/>
      <w:szCs w:val="20"/>
      <w:lang w:val="hu-H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tblzat"/>
    <w:uiPriority w:val="99"/>
    <w:pPr>
      <w:spacing w:line="240" w:lineRule="auto"/>
    </w:pPr>
    <w:rPr>
      <w:color w:val="404040"/>
      <w:sz w:val="20"/>
      <w:szCs w:val="20"/>
      <w:lang w:val="hu-H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tblzat"/>
    <w:uiPriority w:val="99"/>
    <w:pPr>
      <w:spacing w:line="240" w:lineRule="auto"/>
    </w:pPr>
    <w:rPr>
      <w:color w:val="404040"/>
      <w:sz w:val="20"/>
      <w:szCs w:val="20"/>
      <w:lang w:val="hu-H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hivatkozs">
    <w:name w:val="Hyperlink"/>
    <w:uiPriority w:val="99"/>
    <w:unhideWhenUsed/>
    <w:rPr>
      <w:color w:val="0000FF" w:themeColor="hyperlink"/>
      <w:u w:val="single"/>
    </w:rPr>
  </w:style>
  <w:style w:type="paragraph" w:styleId="Lbjegyzetszveg">
    <w:name w:val="footnote text"/>
    <w:basedOn w:val="Norml"/>
    <w:uiPriority w:val="99"/>
    <w:semiHidden/>
    <w:unhideWhenUsed/>
    <w:pPr>
      <w:spacing w:line="240" w:lineRule="auto"/>
    </w:pPr>
    <w:rPr>
      <w:sz w:val="20"/>
    </w:rPr>
  </w:style>
  <w:style w:type="character" w:customStyle="1" w:styleId="FootnoteTextChar">
    <w:name w:val="Footnote Text Char"/>
    <w:basedOn w:val="Bekezdsalapbettpusa"/>
    <w:uiPriority w:val="99"/>
    <w:semiHidden/>
    <w:rPr>
      <w:sz w:val="20"/>
    </w:rPr>
  </w:style>
  <w:style w:type="character" w:styleId="Lbjegyzet-hivatkozs">
    <w:name w:val="footnote reference"/>
    <w:basedOn w:val="Bekezdsalapbettpusa"/>
    <w:uiPriority w:val="99"/>
    <w:semiHidden/>
    <w:unhideWhenUsed/>
    <w:rPr>
      <w:vertAlign w:val="superscript"/>
    </w:rPr>
  </w:style>
  <w:style w:type="paragraph" w:styleId="TJ1">
    <w:name w:val="toc 1"/>
    <w:basedOn w:val="Norml"/>
    <w:next w:val="Norml"/>
    <w:uiPriority w:val="39"/>
    <w:unhideWhenUsed/>
    <w:pPr>
      <w:spacing w:after="57"/>
    </w:pPr>
  </w:style>
  <w:style w:type="paragraph" w:styleId="TJ2">
    <w:name w:val="toc 2"/>
    <w:basedOn w:val="Norml"/>
    <w:next w:val="Norml"/>
    <w:uiPriority w:val="39"/>
    <w:unhideWhenUsed/>
    <w:pPr>
      <w:spacing w:after="57"/>
      <w:ind w:left="283"/>
    </w:pPr>
  </w:style>
  <w:style w:type="paragraph" w:styleId="TJ3">
    <w:name w:val="toc 3"/>
    <w:basedOn w:val="Norml"/>
    <w:next w:val="Norml"/>
    <w:uiPriority w:val="39"/>
    <w:unhideWhenUsed/>
    <w:pPr>
      <w:spacing w:after="57"/>
      <w:ind w:left="567"/>
    </w:pPr>
  </w:style>
  <w:style w:type="paragraph" w:styleId="TJ4">
    <w:name w:val="toc 4"/>
    <w:basedOn w:val="Norml"/>
    <w:next w:val="Norml"/>
    <w:uiPriority w:val="39"/>
    <w:unhideWhenUsed/>
    <w:pPr>
      <w:spacing w:after="57"/>
      <w:ind w:left="850"/>
    </w:pPr>
  </w:style>
  <w:style w:type="paragraph" w:styleId="TJ5">
    <w:name w:val="toc 5"/>
    <w:basedOn w:val="Norml"/>
    <w:next w:val="Norml"/>
    <w:uiPriority w:val="39"/>
    <w:unhideWhenUsed/>
    <w:pPr>
      <w:spacing w:after="57"/>
      <w:ind w:left="1134"/>
    </w:pPr>
  </w:style>
  <w:style w:type="paragraph" w:styleId="TJ6">
    <w:name w:val="toc 6"/>
    <w:basedOn w:val="Norml"/>
    <w:next w:val="Norml"/>
    <w:uiPriority w:val="39"/>
    <w:unhideWhenUsed/>
    <w:pPr>
      <w:spacing w:after="57"/>
      <w:ind w:left="1417"/>
    </w:pPr>
  </w:style>
  <w:style w:type="paragraph" w:styleId="TJ7">
    <w:name w:val="toc 7"/>
    <w:basedOn w:val="Norml"/>
    <w:next w:val="Norml"/>
    <w:uiPriority w:val="39"/>
    <w:unhideWhenUsed/>
    <w:pPr>
      <w:spacing w:after="57"/>
      <w:ind w:left="1701"/>
    </w:pPr>
  </w:style>
  <w:style w:type="paragraph" w:styleId="TJ8">
    <w:name w:val="toc 8"/>
    <w:basedOn w:val="Norml"/>
    <w:next w:val="Norml"/>
    <w:uiPriority w:val="39"/>
    <w:unhideWhenUsed/>
    <w:pPr>
      <w:spacing w:after="57"/>
      <w:ind w:left="1984"/>
    </w:pPr>
  </w:style>
  <w:style w:type="paragraph" w:styleId="TJ9">
    <w:name w:val="toc 9"/>
    <w:basedOn w:val="Norml"/>
    <w:next w:val="Norml"/>
    <w:uiPriority w:val="39"/>
    <w:unhideWhenUsed/>
    <w:pPr>
      <w:spacing w:after="57"/>
      <w:ind w:left="2268"/>
    </w:pPr>
  </w:style>
  <w:style w:type="paragraph" w:styleId="Tartalomjegyzkcmsora">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pPr>
    <w:rPr>
      <w:rFonts w:ascii="Trebuchet MS" w:eastAsia="Trebuchet MS" w:hAnsi="Trebuchet MS" w:cs="Trebuchet MS"/>
      <w:sz w:val="42"/>
      <w:szCs w:val="42"/>
    </w:rPr>
  </w:style>
  <w:style w:type="paragraph" w:styleId="Alcm">
    <w:name w:val="Subtitle"/>
    <w:basedOn w:val="Norml"/>
    <w:next w:val="Norml"/>
    <w:pPr>
      <w:keepNext/>
      <w:keepLines/>
      <w:spacing w:after="200"/>
    </w:pPr>
    <w:rPr>
      <w:rFonts w:ascii="Trebuchet MS" w:eastAsia="Trebuchet MS" w:hAnsi="Trebuchet MS" w:cs="Trebuchet MS"/>
      <w:i/>
      <w:color w:val="666666"/>
      <w:sz w:val="26"/>
      <w:szCs w:val="26"/>
    </w:rPr>
  </w:style>
  <w:style w:type="paragraph" w:styleId="Listaszerbekezds">
    <w:name w:val="List Paragraph"/>
    <w:basedOn w:val="Norml"/>
    <w:uiPriority w:val="34"/>
    <w:qFormat/>
    <w:pPr>
      <w:ind w:left="720"/>
      <w:contextualSpacing/>
    </w:pPr>
  </w:style>
  <w:style w:type="paragraph" w:styleId="lfej">
    <w:name w:val="header"/>
    <w:basedOn w:val="Norml"/>
    <w:uiPriority w:val="99"/>
    <w:unhideWhenUsed/>
    <w:pPr>
      <w:tabs>
        <w:tab w:val="center" w:pos="4536"/>
        <w:tab w:val="right" w:pos="9072"/>
      </w:tabs>
      <w:spacing w:line="240" w:lineRule="auto"/>
    </w:pPr>
  </w:style>
  <w:style w:type="character" w:customStyle="1" w:styleId="lfejChar">
    <w:name w:val="Élőfej Char"/>
    <w:basedOn w:val="Bekezdsalapbettpusa"/>
    <w:uiPriority w:val="99"/>
  </w:style>
  <w:style w:type="paragraph" w:styleId="llb">
    <w:name w:val="footer"/>
    <w:basedOn w:val="Norml"/>
    <w:uiPriority w:val="99"/>
    <w:unhideWhenUsed/>
    <w:pPr>
      <w:tabs>
        <w:tab w:val="center" w:pos="4536"/>
        <w:tab w:val="right" w:pos="9072"/>
      </w:tabs>
      <w:spacing w:line="240" w:lineRule="auto"/>
    </w:pPr>
  </w:style>
  <w:style w:type="character" w:customStyle="1" w:styleId="llbChar">
    <w:name w:val="Élőláb Char"/>
    <w:basedOn w:val="Bekezdsalapbettpusa"/>
    <w:uiPriority w:val="99"/>
  </w:style>
  <w:style w:type="paragraph" w:styleId="Buborkszveg">
    <w:name w:val="Balloon Text"/>
    <w:basedOn w:val="Norml"/>
    <w:link w:val="BuborkszvegChar"/>
    <w:uiPriority w:val="99"/>
    <w:semiHidden/>
    <w:unhideWhenUsed/>
    <w:rsid w:val="003115E8"/>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15E8"/>
    <w:rPr>
      <w:rFonts w:ascii="Tahoma" w:hAnsi="Tahoma" w:cs="Tahoma"/>
      <w:sz w:val="16"/>
      <w:szCs w:val="16"/>
    </w:rPr>
  </w:style>
  <w:style w:type="character" w:styleId="Mrltotthiperhivatkozs">
    <w:name w:val="FollowedHyperlink"/>
    <w:basedOn w:val="Bekezdsalapbettpusa"/>
    <w:uiPriority w:val="99"/>
    <w:semiHidden/>
    <w:unhideWhenUsed/>
    <w:rsid w:val="000E3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ponline.dcc.ac.uk/" TargetMode="External"/><Relationship Id="rId13" Type="http://schemas.openxmlformats.org/officeDocument/2006/relationships/hyperlink" Target="https://www.lib.ncsu.edu/data-manag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dataservice.ac.uk/manage-data/plan/plan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c.ac.uk/resources/data-management-pla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research/participants/data/ref/h2020/gm/reporting/h2020-tpl-oa-data-mgt-plan_en.docx" TargetMode="External"/><Relationship Id="rId4" Type="http://schemas.openxmlformats.org/officeDocument/2006/relationships/settings" Target="settings.xml"/><Relationship Id="rId9" Type="http://schemas.openxmlformats.org/officeDocument/2006/relationships/hyperlink" Target="https://dmp.cdlib.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3AB2-00AD-42A2-9CBF-D06763AF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4881</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Gárdos Judit</dc:creator>
  <cp:keywords>, docId:78CEF1252372CB198809DEEDACD9B4B1</cp:keywords>
  <cp:lastModifiedBy>Gárdos Judit</cp:lastModifiedBy>
  <cp:revision>2</cp:revision>
  <dcterms:created xsi:type="dcterms:W3CDTF">2022-09-14T11:29:00Z</dcterms:created>
  <dcterms:modified xsi:type="dcterms:W3CDTF">2022-09-14T11:29:00Z</dcterms:modified>
</cp:coreProperties>
</file>